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19" w:rsidRDefault="00620276"/>
    <w:p w:rsidR="002A7E21" w:rsidRDefault="002A7E21" w:rsidP="002A7E21">
      <w:pPr>
        <w:spacing w:after="0" w:line="240" w:lineRule="auto"/>
        <w:rPr>
          <w:rFonts w:ascii="Arial" w:hAnsi="Arial" w:cs="Arial"/>
          <w:sz w:val="24"/>
        </w:rPr>
      </w:pPr>
    </w:p>
    <w:p w:rsidR="002A7E21" w:rsidRDefault="002A7E21" w:rsidP="002A7E21">
      <w:pPr>
        <w:spacing w:after="0" w:line="240" w:lineRule="auto"/>
        <w:rPr>
          <w:rFonts w:ascii="Arial" w:hAnsi="Arial" w:cs="Arial"/>
          <w:sz w:val="24"/>
        </w:rPr>
      </w:pPr>
    </w:p>
    <w:p w:rsidR="002A7E21" w:rsidRDefault="002A7E21" w:rsidP="002A7E21">
      <w:pPr>
        <w:spacing w:after="0" w:line="240" w:lineRule="auto"/>
        <w:rPr>
          <w:rFonts w:ascii="Arial" w:hAnsi="Arial" w:cs="Arial"/>
          <w:sz w:val="24"/>
        </w:rPr>
      </w:pPr>
    </w:p>
    <w:p w:rsidR="002A7E21" w:rsidRDefault="002A7E21" w:rsidP="002A7E21">
      <w:pPr>
        <w:spacing w:after="0" w:line="240" w:lineRule="auto"/>
        <w:rPr>
          <w:rFonts w:ascii="Arial" w:hAnsi="Arial" w:cs="Arial"/>
          <w:color w:val="000000" w:themeColor="text1"/>
          <w:sz w:val="24"/>
          <w:szCs w:val="24"/>
        </w:rPr>
      </w:pPr>
      <w:r w:rsidRPr="005A1AB7">
        <w:rPr>
          <w:rFonts w:ascii="Arial" w:hAnsi="Arial" w:cs="Arial"/>
          <w:color w:val="000000" w:themeColor="text1"/>
          <w:sz w:val="24"/>
          <w:szCs w:val="24"/>
        </w:rPr>
        <w:t xml:space="preserve">Dear </w:t>
      </w:r>
      <w:proofErr w:type="spellStart"/>
      <w:r w:rsidRPr="005A1AB7">
        <w:rPr>
          <w:rFonts w:ascii="Arial" w:hAnsi="Arial" w:cs="Arial"/>
          <w:color w:val="000000" w:themeColor="text1"/>
          <w:sz w:val="24"/>
          <w:szCs w:val="24"/>
        </w:rPr>
        <w:t>xxxxxxxx</w:t>
      </w:r>
      <w:proofErr w:type="spellEnd"/>
    </w:p>
    <w:p w:rsidR="00AB6A5A" w:rsidRDefault="00AB6A5A" w:rsidP="002A7E21">
      <w:pPr>
        <w:spacing w:after="0" w:line="240" w:lineRule="auto"/>
        <w:rPr>
          <w:rFonts w:ascii="Arial" w:hAnsi="Arial" w:cs="Arial"/>
          <w:color w:val="000000" w:themeColor="text1"/>
          <w:sz w:val="24"/>
          <w:szCs w:val="24"/>
        </w:rPr>
      </w:pPr>
    </w:p>
    <w:p w:rsidR="00AB6A5A" w:rsidRPr="00831FF7" w:rsidRDefault="00AB6A5A" w:rsidP="00831FF7">
      <w:pPr>
        <w:spacing w:after="0" w:line="240" w:lineRule="auto"/>
        <w:jc w:val="center"/>
        <w:rPr>
          <w:rFonts w:ascii="Arial" w:hAnsi="Arial" w:cs="Arial"/>
          <w:b/>
          <w:color w:val="000000" w:themeColor="text1"/>
          <w:sz w:val="24"/>
          <w:szCs w:val="24"/>
        </w:rPr>
      </w:pPr>
      <w:r w:rsidRPr="00831FF7">
        <w:rPr>
          <w:rFonts w:ascii="Arial" w:hAnsi="Arial" w:cs="Arial"/>
          <w:b/>
          <w:color w:val="000000" w:themeColor="text1"/>
          <w:sz w:val="24"/>
          <w:szCs w:val="24"/>
        </w:rPr>
        <w:t xml:space="preserve">Re: </w:t>
      </w:r>
      <w:r w:rsidR="00831FF7">
        <w:rPr>
          <w:rFonts w:ascii="Arial" w:hAnsi="Arial" w:cs="Arial"/>
          <w:b/>
          <w:color w:val="000000" w:themeColor="text1"/>
          <w:sz w:val="24"/>
          <w:szCs w:val="24"/>
        </w:rPr>
        <w:t>T</w:t>
      </w:r>
      <w:r w:rsidRPr="00831FF7">
        <w:rPr>
          <w:rFonts w:ascii="Arial" w:hAnsi="Arial" w:cs="Arial"/>
          <w:b/>
          <w:color w:val="000000" w:themeColor="text1"/>
          <w:sz w:val="24"/>
          <w:szCs w:val="24"/>
        </w:rPr>
        <w:t>he prescribing of medicines available to purchase from supermarkets and pharmacies.</w:t>
      </w:r>
    </w:p>
    <w:p w:rsidR="002A7E21" w:rsidRPr="005A1AB7" w:rsidRDefault="002A7E21" w:rsidP="002A7E21">
      <w:pPr>
        <w:spacing w:after="0" w:line="240" w:lineRule="auto"/>
        <w:rPr>
          <w:rFonts w:ascii="Arial" w:hAnsi="Arial" w:cs="Arial"/>
          <w:color w:val="000000" w:themeColor="text1"/>
          <w:sz w:val="24"/>
          <w:szCs w:val="24"/>
        </w:rPr>
      </w:pPr>
    </w:p>
    <w:p w:rsidR="002A7E21" w:rsidRPr="005A1AB7" w:rsidRDefault="002A7E21" w:rsidP="002A7E21">
      <w:pPr>
        <w:spacing w:after="0" w:line="240" w:lineRule="auto"/>
        <w:rPr>
          <w:rFonts w:ascii="Arial" w:hAnsi="Arial" w:cs="Arial"/>
          <w:color w:val="000000" w:themeColor="text1"/>
          <w:sz w:val="24"/>
          <w:szCs w:val="24"/>
        </w:rPr>
      </w:pPr>
    </w:p>
    <w:p w:rsidR="00675C50" w:rsidRDefault="00475FB8" w:rsidP="002A7E21">
      <w:pPr>
        <w:spacing w:after="0" w:line="240" w:lineRule="auto"/>
        <w:rPr>
          <w:rFonts w:ascii="Arial" w:hAnsi="Arial" w:cs="Arial"/>
          <w:color w:val="000000" w:themeColor="text1"/>
          <w:sz w:val="24"/>
          <w:szCs w:val="24"/>
        </w:rPr>
      </w:pPr>
      <w:r w:rsidRPr="005A1AB7">
        <w:rPr>
          <w:rFonts w:ascii="Arial" w:hAnsi="Arial" w:cs="Arial"/>
          <w:color w:val="000000" w:themeColor="text1"/>
          <w:sz w:val="24"/>
          <w:szCs w:val="24"/>
        </w:rPr>
        <w:t>The NHS in Essex</w:t>
      </w:r>
      <w:r w:rsidR="002A7E21" w:rsidRPr="005A1AB7">
        <w:rPr>
          <w:rFonts w:ascii="Arial" w:hAnsi="Arial" w:cs="Arial"/>
          <w:color w:val="000000" w:themeColor="text1"/>
          <w:sz w:val="24"/>
          <w:szCs w:val="24"/>
        </w:rPr>
        <w:t xml:space="preserve"> </w:t>
      </w:r>
      <w:r w:rsidR="00675C50" w:rsidRPr="005A1AB7">
        <w:rPr>
          <w:rFonts w:ascii="Arial" w:hAnsi="Arial" w:cs="Arial"/>
          <w:color w:val="000000" w:themeColor="text1"/>
          <w:sz w:val="24"/>
          <w:szCs w:val="24"/>
        </w:rPr>
        <w:t>needs to ensure that local NHS resources are used in the best way possible for all patients.  With this in mind, all GPs have been issued with guidance that states it is not appropriate to prescribe medicines for s</w:t>
      </w:r>
      <w:r w:rsidR="00620276">
        <w:rPr>
          <w:rFonts w:ascii="Arial" w:hAnsi="Arial" w:cs="Arial"/>
          <w:color w:val="000000" w:themeColor="text1"/>
          <w:sz w:val="24"/>
          <w:szCs w:val="24"/>
        </w:rPr>
        <w:t xml:space="preserve">hort term </w:t>
      </w:r>
      <w:r w:rsidR="00675C50" w:rsidRPr="005A1AB7">
        <w:rPr>
          <w:rFonts w:ascii="Arial" w:hAnsi="Arial" w:cs="Arial"/>
          <w:color w:val="000000" w:themeColor="text1"/>
          <w:sz w:val="24"/>
          <w:szCs w:val="24"/>
        </w:rPr>
        <w:t>minor ailments which can be purchased by patients from a pharmacy or supermarket.</w:t>
      </w:r>
      <w:r w:rsidR="005A1AB7">
        <w:rPr>
          <w:rFonts w:ascii="Arial" w:hAnsi="Arial" w:cs="Arial"/>
          <w:color w:val="000000" w:themeColor="text1"/>
          <w:sz w:val="24"/>
          <w:szCs w:val="24"/>
        </w:rPr>
        <w:t xml:space="preserve"> A copy of this local guidance is included (appendix 1). </w:t>
      </w:r>
    </w:p>
    <w:p w:rsidR="005A1AB7" w:rsidRDefault="005A1AB7" w:rsidP="002A7E21">
      <w:pPr>
        <w:spacing w:after="0" w:line="240" w:lineRule="auto"/>
        <w:rPr>
          <w:rFonts w:ascii="Arial" w:hAnsi="Arial" w:cs="Arial"/>
          <w:color w:val="000000" w:themeColor="text1"/>
          <w:sz w:val="24"/>
          <w:szCs w:val="24"/>
        </w:rPr>
      </w:pPr>
    </w:p>
    <w:p w:rsidR="005A1AB7" w:rsidRPr="00831FF7" w:rsidRDefault="005A1AB7" w:rsidP="002A7E21">
      <w:pPr>
        <w:spacing w:after="0" w:line="240" w:lineRule="auto"/>
        <w:rPr>
          <w:rFonts w:ascii="Arial" w:hAnsi="Arial" w:cs="Arial"/>
          <w:color w:val="000000" w:themeColor="text1"/>
          <w:sz w:val="24"/>
          <w:szCs w:val="24"/>
        </w:rPr>
      </w:pPr>
      <w:r w:rsidRPr="00831FF7">
        <w:rPr>
          <w:rFonts w:ascii="Arial" w:hAnsi="Arial" w:cs="Arial"/>
          <w:color w:val="000000" w:themeColor="text1"/>
          <w:sz w:val="24"/>
          <w:szCs w:val="24"/>
        </w:rPr>
        <w:t>In light of this guidance your [</w:t>
      </w:r>
      <w:r w:rsidRPr="00620276">
        <w:rPr>
          <w:rFonts w:ascii="Arial" w:hAnsi="Arial" w:cs="Arial"/>
          <w:color w:val="000000" w:themeColor="text1"/>
          <w:sz w:val="24"/>
          <w:szCs w:val="24"/>
          <w:highlight w:val="yellow"/>
        </w:rPr>
        <w:t>insert drug name</w:t>
      </w:r>
      <w:r w:rsidRPr="00831FF7">
        <w:rPr>
          <w:rFonts w:ascii="Arial" w:hAnsi="Arial" w:cs="Arial"/>
          <w:color w:val="000000" w:themeColor="text1"/>
          <w:sz w:val="24"/>
          <w:szCs w:val="24"/>
        </w:rPr>
        <w:t xml:space="preserve">] will no longer be prescribed. </w:t>
      </w:r>
    </w:p>
    <w:p w:rsidR="007B08DC" w:rsidRDefault="00675C50" w:rsidP="00675C50">
      <w:pPr>
        <w:pStyle w:val="NormalWeb"/>
        <w:shd w:val="clear" w:color="auto" w:fill="FFFFFF"/>
        <w:rPr>
          <w:rFonts w:ascii="Arial" w:hAnsi="Arial" w:cs="Arial"/>
          <w:color w:val="000000" w:themeColor="text1"/>
        </w:rPr>
      </w:pPr>
      <w:r w:rsidRPr="005A1AB7">
        <w:rPr>
          <w:rFonts w:ascii="Arial" w:hAnsi="Arial" w:cs="Arial"/>
          <w:color w:val="000000" w:themeColor="text1"/>
        </w:rPr>
        <w:t xml:space="preserve">Getting </w:t>
      </w:r>
      <w:r w:rsidR="00877C81">
        <w:rPr>
          <w:rFonts w:ascii="Arial" w:hAnsi="Arial" w:cs="Arial"/>
          <w:color w:val="000000" w:themeColor="text1"/>
        </w:rPr>
        <w:t xml:space="preserve">some </w:t>
      </w:r>
      <w:r w:rsidRPr="005A1AB7">
        <w:rPr>
          <w:rFonts w:ascii="Arial" w:hAnsi="Arial" w:cs="Arial"/>
          <w:color w:val="000000" w:themeColor="text1"/>
        </w:rPr>
        <w:t>medicine</w:t>
      </w:r>
      <w:r w:rsidR="00831FF7">
        <w:rPr>
          <w:rFonts w:ascii="Arial" w:hAnsi="Arial" w:cs="Arial"/>
          <w:color w:val="000000" w:themeColor="text1"/>
        </w:rPr>
        <w:t>s</w:t>
      </w:r>
      <w:r w:rsidRPr="005A1AB7">
        <w:rPr>
          <w:rFonts w:ascii="Arial" w:hAnsi="Arial" w:cs="Arial"/>
          <w:color w:val="000000" w:themeColor="text1"/>
        </w:rPr>
        <w:t xml:space="preserve"> on prescription </w:t>
      </w:r>
      <w:r w:rsidR="00877C81">
        <w:rPr>
          <w:rFonts w:ascii="Arial" w:hAnsi="Arial" w:cs="Arial"/>
          <w:color w:val="000000" w:themeColor="text1"/>
        </w:rPr>
        <w:t xml:space="preserve">such as paracetamol </w:t>
      </w:r>
      <w:r w:rsidRPr="005A1AB7">
        <w:rPr>
          <w:rFonts w:ascii="Arial" w:hAnsi="Arial" w:cs="Arial"/>
          <w:color w:val="000000" w:themeColor="text1"/>
        </w:rPr>
        <w:t xml:space="preserve">costs the NHS more than </w:t>
      </w:r>
      <w:r w:rsidR="00877C81">
        <w:rPr>
          <w:rFonts w:ascii="Arial" w:hAnsi="Arial" w:cs="Arial"/>
          <w:color w:val="000000" w:themeColor="text1"/>
        </w:rPr>
        <w:t xml:space="preserve">if it were purchased from a supermarket or pharmacy. This is due </w:t>
      </w:r>
      <w:r w:rsidR="00574060">
        <w:rPr>
          <w:rFonts w:ascii="Arial" w:hAnsi="Arial" w:cs="Arial"/>
          <w:color w:val="000000" w:themeColor="text1"/>
        </w:rPr>
        <w:t xml:space="preserve">to the </w:t>
      </w:r>
      <w:r w:rsidR="00877C81">
        <w:rPr>
          <w:rFonts w:ascii="Arial" w:hAnsi="Arial" w:cs="Arial"/>
          <w:color w:val="000000" w:themeColor="text1"/>
        </w:rPr>
        <w:t xml:space="preserve">cost of the medicine </w:t>
      </w:r>
      <w:r w:rsidR="005A1AB7">
        <w:rPr>
          <w:rFonts w:ascii="Arial" w:hAnsi="Arial" w:cs="Arial"/>
          <w:color w:val="000000" w:themeColor="text1"/>
        </w:rPr>
        <w:t>sometimes being h</w:t>
      </w:r>
      <w:r w:rsidR="00574060">
        <w:rPr>
          <w:rFonts w:ascii="Arial" w:hAnsi="Arial" w:cs="Arial"/>
          <w:color w:val="000000" w:themeColor="text1"/>
        </w:rPr>
        <w:t xml:space="preserve">igher for the NHS but because it also takes </w:t>
      </w:r>
      <w:r w:rsidR="007B08DC" w:rsidRPr="007D39C0">
        <w:rPr>
          <w:rFonts w:ascii="Arial" w:hAnsi="Arial" w:cs="Arial"/>
          <w:color w:val="000000" w:themeColor="text1"/>
        </w:rPr>
        <w:t>doctors</w:t>
      </w:r>
      <w:r w:rsidR="00393CFE">
        <w:rPr>
          <w:rFonts w:ascii="Arial" w:hAnsi="Arial" w:cs="Arial"/>
          <w:color w:val="000000" w:themeColor="text1"/>
        </w:rPr>
        <w:t xml:space="preserve">’, practice administrative staff </w:t>
      </w:r>
      <w:r w:rsidR="007B08DC" w:rsidRPr="007D39C0">
        <w:rPr>
          <w:rFonts w:ascii="Arial" w:hAnsi="Arial" w:cs="Arial"/>
          <w:color w:val="000000" w:themeColor="text1"/>
        </w:rPr>
        <w:t>and pharmacists</w:t>
      </w:r>
      <w:r w:rsidR="00393CFE">
        <w:rPr>
          <w:rFonts w:ascii="Arial" w:hAnsi="Arial" w:cs="Arial"/>
          <w:color w:val="000000" w:themeColor="text1"/>
        </w:rPr>
        <w:t>’</w:t>
      </w:r>
      <w:r w:rsidR="007B08DC" w:rsidRPr="007D39C0">
        <w:rPr>
          <w:rFonts w:ascii="Arial" w:hAnsi="Arial" w:cs="Arial"/>
          <w:color w:val="000000" w:themeColor="text1"/>
        </w:rPr>
        <w:t xml:space="preserve"> time </w:t>
      </w:r>
      <w:r w:rsidR="005A1AB7">
        <w:rPr>
          <w:rFonts w:ascii="Arial" w:hAnsi="Arial" w:cs="Arial"/>
          <w:color w:val="000000" w:themeColor="text1"/>
        </w:rPr>
        <w:t xml:space="preserve">to </w:t>
      </w:r>
      <w:r w:rsidR="007B08DC" w:rsidRPr="007D39C0">
        <w:rPr>
          <w:rFonts w:ascii="Arial" w:hAnsi="Arial" w:cs="Arial"/>
          <w:color w:val="000000" w:themeColor="text1"/>
        </w:rPr>
        <w:t xml:space="preserve">deal with appointments, </w:t>
      </w:r>
      <w:r w:rsidR="00393CFE">
        <w:rPr>
          <w:rFonts w:ascii="Arial" w:hAnsi="Arial" w:cs="Arial"/>
          <w:color w:val="000000" w:themeColor="text1"/>
        </w:rPr>
        <w:t xml:space="preserve">generate </w:t>
      </w:r>
      <w:r w:rsidR="007B08DC" w:rsidRPr="007D39C0">
        <w:rPr>
          <w:rFonts w:ascii="Arial" w:hAnsi="Arial" w:cs="Arial"/>
          <w:color w:val="000000" w:themeColor="text1"/>
        </w:rPr>
        <w:t>prescriptions and dispens</w:t>
      </w:r>
      <w:r w:rsidR="00393CFE">
        <w:rPr>
          <w:rFonts w:ascii="Arial" w:hAnsi="Arial" w:cs="Arial"/>
          <w:color w:val="000000" w:themeColor="text1"/>
        </w:rPr>
        <w:t>e</w:t>
      </w:r>
      <w:r w:rsidR="007B08DC" w:rsidRPr="007D39C0">
        <w:rPr>
          <w:rFonts w:ascii="Arial" w:hAnsi="Arial" w:cs="Arial"/>
          <w:color w:val="000000" w:themeColor="text1"/>
        </w:rPr>
        <w:t xml:space="preserve"> </w:t>
      </w:r>
      <w:r w:rsidR="007B08DC">
        <w:rPr>
          <w:rFonts w:ascii="Arial" w:hAnsi="Arial" w:cs="Arial"/>
          <w:color w:val="000000" w:themeColor="text1"/>
        </w:rPr>
        <w:t xml:space="preserve">the </w:t>
      </w:r>
      <w:r w:rsidR="007B08DC" w:rsidRPr="007D39C0">
        <w:rPr>
          <w:rFonts w:ascii="Arial" w:hAnsi="Arial" w:cs="Arial"/>
          <w:color w:val="000000" w:themeColor="text1"/>
        </w:rPr>
        <w:t>medication.</w:t>
      </w:r>
    </w:p>
    <w:p w:rsidR="00675C50" w:rsidRPr="005A1AB7" w:rsidRDefault="00675C50" w:rsidP="00675C50">
      <w:pPr>
        <w:pStyle w:val="NormalWeb"/>
        <w:shd w:val="clear" w:color="auto" w:fill="FFFFFF"/>
        <w:rPr>
          <w:rFonts w:ascii="Arial" w:hAnsi="Arial" w:cs="Arial"/>
          <w:color w:val="000000" w:themeColor="text1"/>
        </w:rPr>
      </w:pPr>
      <w:r w:rsidRPr="005A1AB7">
        <w:rPr>
          <w:rFonts w:ascii="Arial" w:hAnsi="Arial" w:cs="Arial"/>
          <w:color w:val="000000" w:themeColor="text1"/>
        </w:rPr>
        <w:t xml:space="preserve">We believe </w:t>
      </w:r>
      <w:r w:rsidR="005A1AB7">
        <w:rPr>
          <w:rFonts w:ascii="Arial" w:hAnsi="Arial" w:cs="Arial"/>
          <w:color w:val="000000" w:themeColor="text1"/>
        </w:rPr>
        <w:t>that patients have a responsibility to purchase their own medicines to manage s</w:t>
      </w:r>
      <w:r w:rsidR="00620276">
        <w:rPr>
          <w:rFonts w:ascii="Arial" w:hAnsi="Arial" w:cs="Arial"/>
          <w:color w:val="000000" w:themeColor="text1"/>
        </w:rPr>
        <w:t xml:space="preserve">hort term </w:t>
      </w:r>
      <w:r w:rsidR="005A1AB7">
        <w:rPr>
          <w:rFonts w:ascii="Arial" w:hAnsi="Arial" w:cs="Arial"/>
          <w:color w:val="000000" w:themeColor="text1"/>
        </w:rPr>
        <w:t xml:space="preserve">minor ailments and the money saved </w:t>
      </w:r>
      <w:r w:rsidRPr="005A1AB7">
        <w:rPr>
          <w:rFonts w:ascii="Arial" w:hAnsi="Arial" w:cs="Arial"/>
          <w:color w:val="000000" w:themeColor="text1"/>
        </w:rPr>
        <w:t>could be better spent on essential health care services that benefit everyone</w:t>
      </w:r>
      <w:r w:rsidR="005A1AB7">
        <w:rPr>
          <w:rFonts w:ascii="Arial" w:hAnsi="Arial" w:cs="Arial"/>
          <w:color w:val="000000" w:themeColor="text1"/>
        </w:rPr>
        <w:t xml:space="preserve">. </w:t>
      </w:r>
    </w:p>
    <w:p w:rsidR="002A7E21" w:rsidRPr="005A1AB7" w:rsidRDefault="00675C50" w:rsidP="002A7E21">
      <w:pPr>
        <w:spacing w:after="0" w:line="240" w:lineRule="auto"/>
        <w:rPr>
          <w:rFonts w:ascii="Arial" w:hAnsi="Arial" w:cs="Arial"/>
          <w:color w:val="000000" w:themeColor="text1"/>
          <w:sz w:val="24"/>
          <w:szCs w:val="24"/>
        </w:rPr>
      </w:pPr>
      <w:r w:rsidRPr="005A1AB7">
        <w:rPr>
          <w:rFonts w:ascii="Arial" w:hAnsi="Arial" w:cs="Arial"/>
          <w:color w:val="000000" w:themeColor="text1"/>
          <w:sz w:val="24"/>
          <w:szCs w:val="24"/>
        </w:rPr>
        <w:t xml:space="preserve">If you intend to purchase this medicine and continue taking it please let your GP know so they can make a note of this in your record. </w:t>
      </w:r>
    </w:p>
    <w:p w:rsidR="002A7E21" w:rsidRPr="005A1AB7" w:rsidRDefault="002A7E21" w:rsidP="002A7E21">
      <w:pPr>
        <w:spacing w:after="0" w:line="240" w:lineRule="auto"/>
        <w:rPr>
          <w:rFonts w:ascii="Arial" w:hAnsi="Arial" w:cs="Arial"/>
          <w:color w:val="000000" w:themeColor="text1"/>
          <w:sz w:val="24"/>
          <w:szCs w:val="24"/>
        </w:rPr>
      </w:pPr>
    </w:p>
    <w:p w:rsidR="002A7E21" w:rsidRDefault="002A7E21" w:rsidP="002A7E21">
      <w:pPr>
        <w:spacing w:after="0" w:line="240" w:lineRule="auto"/>
        <w:rPr>
          <w:rFonts w:ascii="Arial" w:hAnsi="Arial" w:cs="Arial"/>
          <w:color w:val="000000" w:themeColor="text1"/>
          <w:sz w:val="24"/>
          <w:szCs w:val="24"/>
        </w:rPr>
      </w:pPr>
      <w:r w:rsidRPr="005A1AB7">
        <w:rPr>
          <w:rFonts w:ascii="Arial" w:hAnsi="Arial" w:cs="Arial"/>
          <w:color w:val="000000" w:themeColor="text1"/>
          <w:sz w:val="24"/>
          <w:szCs w:val="24"/>
        </w:rPr>
        <w:t xml:space="preserve">The NHS is under unprecedented financial pressure and it is vital that all NHS resources are used in the best way possible. Thank you for your cooperation. </w:t>
      </w:r>
    </w:p>
    <w:p w:rsidR="00620276" w:rsidRPr="005A1AB7" w:rsidRDefault="00620276" w:rsidP="002A7E21">
      <w:pPr>
        <w:spacing w:after="0" w:line="240" w:lineRule="auto"/>
        <w:rPr>
          <w:rFonts w:ascii="Arial" w:hAnsi="Arial" w:cs="Arial"/>
          <w:color w:val="000000" w:themeColor="text1"/>
          <w:sz w:val="24"/>
          <w:szCs w:val="24"/>
        </w:rPr>
      </w:pPr>
      <w:bookmarkStart w:id="0" w:name="_GoBack"/>
      <w:bookmarkEnd w:id="0"/>
    </w:p>
    <w:p w:rsidR="00620338" w:rsidRPr="005A1AB7" w:rsidRDefault="00620338">
      <w:pPr>
        <w:rPr>
          <w:rFonts w:ascii="Arial" w:hAnsi="Arial" w:cs="Arial"/>
          <w:color w:val="000000" w:themeColor="text1"/>
          <w:sz w:val="24"/>
          <w:szCs w:val="24"/>
        </w:rPr>
      </w:pPr>
      <w:r w:rsidRPr="005A1AB7">
        <w:rPr>
          <w:rFonts w:ascii="Arial" w:hAnsi="Arial" w:cs="Arial"/>
          <w:color w:val="000000" w:themeColor="text1"/>
          <w:sz w:val="24"/>
          <w:szCs w:val="24"/>
        </w:rPr>
        <w:t>If you would like to make a complaint about this please contact the CCG complaints team [</w:t>
      </w:r>
      <w:r w:rsidRPr="00620276">
        <w:rPr>
          <w:rFonts w:ascii="Arial" w:hAnsi="Arial" w:cs="Arial"/>
          <w:color w:val="000000" w:themeColor="text1"/>
          <w:sz w:val="24"/>
          <w:szCs w:val="24"/>
          <w:highlight w:val="yellow"/>
        </w:rPr>
        <w:t>delete as appropriate</w:t>
      </w:r>
      <w:r w:rsidRPr="005A1AB7">
        <w:rPr>
          <w:rFonts w:ascii="Arial" w:hAnsi="Arial" w:cs="Arial"/>
          <w:color w:val="000000" w:themeColor="text1"/>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655"/>
      </w:tblGrid>
      <w:tr w:rsidR="00620338" w:rsidTr="00295F35">
        <w:trPr>
          <w:trHeight w:val="339"/>
        </w:trPr>
        <w:tc>
          <w:tcPr>
            <w:tcW w:w="4845" w:type="dxa"/>
          </w:tcPr>
          <w:p w:rsidR="00620338" w:rsidRDefault="00620338" w:rsidP="00295F35">
            <w:pPr>
              <w:rPr>
                <w:rFonts w:ascii="Arial" w:hAnsi="Arial" w:cs="Arial"/>
                <w:b/>
              </w:rPr>
            </w:pPr>
            <w:r w:rsidRPr="005667D9">
              <w:rPr>
                <w:rFonts w:ascii="Arial" w:hAnsi="Arial" w:cs="Arial"/>
                <w:b/>
              </w:rPr>
              <w:t>Southend CCG</w:t>
            </w:r>
          </w:p>
        </w:tc>
        <w:tc>
          <w:tcPr>
            <w:tcW w:w="4846" w:type="dxa"/>
          </w:tcPr>
          <w:p w:rsidR="00620338" w:rsidRDefault="00620338" w:rsidP="00295F35">
            <w:pPr>
              <w:rPr>
                <w:rFonts w:ascii="Arial" w:hAnsi="Arial" w:cs="Arial"/>
                <w:b/>
              </w:rPr>
            </w:pPr>
            <w:r w:rsidRPr="005667D9">
              <w:rPr>
                <w:rFonts w:ascii="Arial" w:hAnsi="Arial" w:cs="Arial"/>
                <w:b/>
              </w:rPr>
              <w:t xml:space="preserve">Castle Point and </w:t>
            </w:r>
            <w:proofErr w:type="spellStart"/>
            <w:r w:rsidRPr="005667D9">
              <w:rPr>
                <w:rFonts w:ascii="Arial" w:hAnsi="Arial" w:cs="Arial"/>
                <w:b/>
              </w:rPr>
              <w:t>Rochford</w:t>
            </w:r>
            <w:proofErr w:type="spellEnd"/>
            <w:r w:rsidRPr="005667D9">
              <w:rPr>
                <w:rFonts w:ascii="Arial" w:hAnsi="Arial" w:cs="Arial"/>
                <w:b/>
              </w:rPr>
              <w:t xml:space="preserve"> CCG</w:t>
            </w:r>
          </w:p>
        </w:tc>
      </w:tr>
      <w:tr w:rsidR="00620338" w:rsidTr="00295F35">
        <w:tc>
          <w:tcPr>
            <w:tcW w:w="4845" w:type="dxa"/>
          </w:tcPr>
          <w:p w:rsidR="00620338" w:rsidRDefault="00620276" w:rsidP="00295F35">
            <w:pPr>
              <w:rPr>
                <w:rFonts w:ascii="Arial" w:hAnsi="Arial" w:cs="Arial"/>
                <w:b/>
              </w:rPr>
            </w:pPr>
            <w:hyperlink r:id="rId8" w:history="1">
              <w:r w:rsidR="00620338" w:rsidRPr="00D438B1">
                <w:rPr>
                  <w:rFonts w:ascii="Arial" w:hAnsi="Arial" w:cs="Arial"/>
                </w:rPr>
                <w:t>sccg.complaints@nhs.net</w:t>
              </w:r>
            </w:hyperlink>
          </w:p>
        </w:tc>
        <w:tc>
          <w:tcPr>
            <w:tcW w:w="4846" w:type="dxa"/>
          </w:tcPr>
          <w:p w:rsidR="00620338" w:rsidRPr="008C4CC8" w:rsidRDefault="00620338" w:rsidP="00295F35">
            <w:pPr>
              <w:rPr>
                <w:rFonts w:ascii="Arial" w:hAnsi="Arial" w:cs="Arial"/>
              </w:rPr>
            </w:pPr>
            <w:r w:rsidRPr="00D55CE8">
              <w:rPr>
                <w:rFonts w:ascii="Arial" w:hAnsi="Arial" w:cs="Arial"/>
              </w:rPr>
              <w:t>CPRCCG.Complaints@nhs.net</w:t>
            </w:r>
          </w:p>
        </w:tc>
      </w:tr>
      <w:tr w:rsidR="00620338" w:rsidTr="00295F35">
        <w:tc>
          <w:tcPr>
            <w:tcW w:w="4845" w:type="dxa"/>
          </w:tcPr>
          <w:p w:rsidR="00620338" w:rsidRDefault="00620338" w:rsidP="00295F35">
            <w:pPr>
              <w:rPr>
                <w:rFonts w:ascii="Arial" w:hAnsi="Arial" w:cs="Arial"/>
                <w:b/>
              </w:rPr>
            </w:pPr>
            <w:r w:rsidRPr="00D438B1">
              <w:rPr>
                <w:rFonts w:ascii="Arial" w:hAnsi="Arial" w:cs="Arial"/>
              </w:rPr>
              <w:t>01702 313620</w:t>
            </w:r>
          </w:p>
        </w:tc>
        <w:tc>
          <w:tcPr>
            <w:tcW w:w="4846" w:type="dxa"/>
          </w:tcPr>
          <w:p w:rsidR="00620338" w:rsidRDefault="00620338" w:rsidP="00295F35">
            <w:pPr>
              <w:rPr>
                <w:rFonts w:ascii="Arial" w:hAnsi="Arial" w:cs="Arial"/>
                <w:b/>
              </w:rPr>
            </w:pPr>
            <w:r w:rsidRPr="00D438B1">
              <w:rPr>
                <w:rStyle w:val="Strong"/>
                <w:rFonts w:ascii="Arial" w:hAnsi="Arial" w:cs="Arial"/>
              </w:rPr>
              <w:t>01268 464586</w:t>
            </w:r>
          </w:p>
        </w:tc>
      </w:tr>
    </w:tbl>
    <w:p w:rsidR="00620338" w:rsidRDefault="00620338"/>
    <w:p w:rsidR="00620338" w:rsidRDefault="00620338"/>
    <w:p w:rsidR="002A7E21" w:rsidRDefault="002A7E21">
      <w:pPr>
        <w:rPr>
          <w:rFonts w:ascii="Arial" w:hAnsi="Arial" w:cs="Arial"/>
          <w:sz w:val="24"/>
          <w:szCs w:val="24"/>
        </w:rPr>
      </w:pPr>
      <w:r w:rsidRPr="002A7E21">
        <w:rPr>
          <w:rFonts w:ascii="Arial" w:hAnsi="Arial" w:cs="Arial"/>
          <w:sz w:val="24"/>
          <w:szCs w:val="24"/>
        </w:rPr>
        <w:t xml:space="preserve">Yours Sincerely </w:t>
      </w: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rsidP="00AB6A5A">
      <w:pPr>
        <w:pStyle w:val="Default"/>
        <w:jc w:val="right"/>
        <w:rPr>
          <w:rFonts w:asciiTheme="minorHAnsi" w:hAnsiTheme="minorHAnsi"/>
          <w:b/>
          <w:bCs/>
          <w:sz w:val="32"/>
          <w:szCs w:val="32"/>
        </w:rPr>
      </w:pPr>
      <w:r>
        <w:rPr>
          <w:noProof/>
          <w:lang w:eastAsia="en-GB"/>
        </w:rPr>
        <w:drawing>
          <wp:inline distT="0" distB="0" distL="0" distR="0" wp14:anchorId="4CE474F8" wp14:editId="73683E2F">
            <wp:extent cx="9715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pic:spPr>
                </pic:pic>
              </a:graphicData>
            </a:graphic>
          </wp:inline>
        </w:drawing>
      </w:r>
    </w:p>
    <w:p w:rsidR="00AB6A5A" w:rsidRPr="00B74C07" w:rsidRDefault="00AB6A5A" w:rsidP="00AB6A5A">
      <w:pPr>
        <w:pStyle w:val="Default"/>
        <w:jc w:val="center"/>
        <w:rPr>
          <w:rFonts w:asciiTheme="minorHAnsi" w:hAnsiTheme="minorHAnsi"/>
          <w:sz w:val="32"/>
          <w:szCs w:val="32"/>
        </w:rPr>
      </w:pPr>
      <w:r>
        <w:rPr>
          <w:rFonts w:asciiTheme="minorHAnsi" w:hAnsiTheme="minorHAnsi"/>
          <w:b/>
          <w:bCs/>
          <w:sz w:val="32"/>
          <w:szCs w:val="32"/>
        </w:rPr>
        <w:t>Position statement;</w:t>
      </w:r>
      <w:r w:rsidRPr="006050C9">
        <w:rPr>
          <w:rFonts w:asciiTheme="minorHAnsi" w:hAnsiTheme="minorHAnsi"/>
          <w:b/>
          <w:bCs/>
          <w:sz w:val="32"/>
          <w:szCs w:val="32"/>
        </w:rPr>
        <w:t xml:space="preserve"> </w:t>
      </w:r>
      <w:r w:rsidRPr="00B74C07">
        <w:rPr>
          <w:rFonts w:asciiTheme="minorHAnsi" w:hAnsiTheme="minorHAnsi"/>
          <w:bCs/>
          <w:sz w:val="32"/>
          <w:szCs w:val="32"/>
        </w:rPr>
        <w:t xml:space="preserve">Prescribing of Medicines that are Available </w:t>
      </w:r>
      <w:r>
        <w:rPr>
          <w:rFonts w:asciiTheme="minorHAnsi" w:hAnsiTheme="minorHAnsi"/>
          <w:bCs/>
          <w:sz w:val="32"/>
          <w:szCs w:val="32"/>
        </w:rPr>
        <w:t>to</w:t>
      </w:r>
      <w:r w:rsidRPr="00B74C07">
        <w:rPr>
          <w:rFonts w:asciiTheme="minorHAnsi" w:hAnsiTheme="minorHAnsi"/>
          <w:bCs/>
          <w:sz w:val="32"/>
          <w:szCs w:val="32"/>
        </w:rPr>
        <w:t xml:space="preserve"> Purchase</w:t>
      </w:r>
      <w:r>
        <w:rPr>
          <w:rFonts w:asciiTheme="minorHAnsi" w:hAnsiTheme="minorHAnsi"/>
          <w:bCs/>
          <w:sz w:val="32"/>
          <w:szCs w:val="32"/>
        </w:rPr>
        <w:t xml:space="preserve"> f</w:t>
      </w:r>
      <w:r w:rsidRPr="00B74C07">
        <w:rPr>
          <w:rFonts w:asciiTheme="minorHAnsi" w:hAnsiTheme="minorHAnsi"/>
          <w:bCs/>
          <w:sz w:val="32"/>
          <w:szCs w:val="32"/>
        </w:rPr>
        <w:t>or Self-Care is not supported</w:t>
      </w:r>
    </w:p>
    <w:p w:rsidR="00AB6A5A" w:rsidRDefault="00AB6A5A">
      <w:pPr>
        <w:rPr>
          <w:rFonts w:ascii="Arial" w:hAnsi="Arial" w:cs="Arial"/>
          <w:sz w:val="24"/>
          <w:szCs w:val="24"/>
        </w:rPr>
      </w:pPr>
      <w:r>
        <w:rPr>
          <w:noProof/>
          <w:sz w:val="28"/>
          <w:szCs w:val="28"/>
          <w:lang w:eastAsia="en-GB"/>
        </w:rPr>
        <mc:AlternateContent>
          <mc:Choice Requires="wps">
            <w:drawing>
              <wp:anchor distT="0" distB="0" distL="114300" distR="114300" simplePos="0" relativeHeight="251659264" behindDoc="0" locked="0" layoutInCell="1" allowOverlap="1" wp14:anchorId="011C7C56" wp14:editId="3CDAAF88">
                <wp:simplePos x="0" y="0"/>
                <wp:positionH relativeFrom="column">
                  <wp:posOffset>-361950</wp:posOffset>
                </wp:positionH>
                <wp:positionV relativeFrom="paragraph">
                  <wp:posOffset>160655</wp:posOffset>
                </wp:positionV>
                <wp:extent cx="6524625" cy="7372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524625" cy="7372350"/>
                        </a:xfrm>
                        <a:prstGeom prst="rect">
                          <a:avLst/>
                        </a:prstGeom>
                        <a:solidFill>
                          <a:sysClr val="window" lastClr="FFFFFF"/>
                        </a:solidFill>
                        <a:ln w="12700">
                          <a:solidFill>
                            <a:srgbClr val="0070C0"/>
                          </a:solidFill>
                        </a:ln>
                        <a:effectLst/>
                      </wps:spPr>
                      <wps:txbx>
                        <w:txbxContent>
                          <w:p w:rsidR="00AB6A5A" w:rsidRDefault="00AB6A5A" w:rsidP="00AB6A5A">
                            <w:pPr>
                              <w:rPr>
                                <w:b/>
                                <w:sz w:val="24"/>
                                <w:szCs w:val="24"/>
                              </w:rPr>
                            </w:pPr>
                            <w:r>
                              <w:rPr>
                                <w:b/>
                                <w:sz w:val="24"/>
                                <w:szCs w:val="24"/>
                              </w:rPr>
                              <w:t xml:space="preserve">Castle Point &amp; </w:t>
                            </w:r>
                            <w:proofErr w:type="spellStart"/>
                            <w:r>
                              <w:rPr>
                                <w:b/>
                                <w:sz w:val="24"/>
                                <w:szCs w:val="24"/>
                              </w:rPr>
                              <w:t>Rochford</w:t>
                            </w:r>
                            <w:proofErr w:type="spellEnd"/>
                            <w:r>
                              <w:rPr>
                                <w:b/>
                                <w:sz w:val="24"/>
                                <w:szCs w:val="24"/>
                              </w:rPr>
                              <w:t xml:space="preserve"> and Southend CCGs believe f</w:t>
                            </w:r>
                            <w:r w:rsidRPr="006050C9">
                              <w:rPr>
                                <w:b/>
                                <w:sz w:val="24"/>
                                <w:szCs w:val="24"/>
                              </w:rPr>
                              <w:t>unding of medicines available to purchase to treat self-limiting c</w:t>
                            </w:r>
                            <w:r>
                              <w:rPr>
                                <w:b/>
                                <w:sz w:val="24"/>
                                <w:szCs w:val="24"/>
                              </w:rPr>
                              <w:t>onditions and minor ailments and self-care</w:t>
                            </w:r>
                            <w:r w:rsidRPr="006050C9">
                              <w:rPr>
                                <w:b/>
                                <w:sz w:val="24"/>
                                <w:szCs w:val="24"/>
                              </w:rPr>
                              <w:t xml:space="preserve"> is a personal responsibility.  </w:t>
                            </w:r>
                          </w:p>
                          <w:p w:rsidR="00AB6A5A" w:rsidRPr="008D43D1" w:rsidRDefault="00AB6A5A" w:rsidP="00AB6A5A">
                            <w:pPr>
                              <w:rPr>
                                <w:sz w:val="24"/>
                                <w:szCs w:val="24"/>
                              </w:rPr>
                            </w:pPr>
                            <w:r w:rsidRPr="008D43D1">
                              <w:rPr>
                                <w:sz w:val="24"/>
                                <w:szCs w:val="24"/>
                              </w:rPr>
                              <w:t xml:space="preserve">It is expected that patients will purchase such medicines, (see overleaf for examples), after seeking appropriate advice from a community pharmacist or other healthcare professional. </w:t>
                            </w:r>
                          </w:p>
                          <w:p w:rsidR="00AB6A5A" w:rsidRPr="008D43D1" w:rsidRDefault="00AB6A5A" w:rsidP="00AB6A5A">
                            <w:pPr>
                              <w:rPr>
                                <w:sz w:val="24"/>
                                <w:szCs w:val="24"/>
                              </w:rPr>
                            </w:pPr>
                            <w:r w:rsidRPr="008D43D1">
                              <w:rPr>
                                <w:sz w:val="24"/>
                                <w:szCs w:val="24"/>
                              </w:rPr>
                              <w:t xml:space="preserve">All patients, regardless of where they live, should be able to access and purchase such medicines. </w:t>
                            </w:r>
                          </w:p>
                          <w:p w:rsidR="00AB6A5A" w:rsidRPr="008D43D1" w:rsidRDefault="00AB6A5A" w:rsidP="00AB6A5A">
                            <w:pPr>
                              <w:rPr>
                                <w:sz w:val="24"/>
                                <w:szCs w:val="24"/>
                              </w:rPr>
                            </w:pPr>
                            <w:r w:rsidRPr="008D43D1">
                              <w:rPr>
                                <w:sz w:val="24"/>
                                <w:szCs w:val="24"/>
                              </w:rPr>
                              <w:t xml:space="preserve">There is a range of resources for advice on medicines use, e.g. community pharmacists, NHS 111, which can be used to enable self-care before seeking advice from a GP or a Nurse. </w:t>
                            </w:r>
                          </w:p>
                          <w:p w:rsidR="00AB6A5A" w:rsidRPr="008D43D1" w:rsidRDefault="00AB6A5A" w:rsidP="00AB6A5A">
                            <w:pPr>
                              <w:rPr>
                                <w:sz w:val="24"/>
                                <w:szCs w:val="24"/>
                              </w:rPr>
                            </w:pPr>
                            <w:r w:rsidRPr="008D43D1">
                              <w:rPr>
                                <w:sz w:val="24"/>
                                <w:szCs w:val="24"/>
                              </w:rPr>
                              <w:t>Individuals are expected, where possible, to try to alter their diet and life-style if it is probable that this is the cause of a minor health problem, e.g. dyspepsia.</w:t>
                            </w:r>
                          </w:p>
                          <w:p w:rsidR="00AB6A5A" w:rsidRPr="004A0A05" w:rsidRDefault="00AB6A5A" w:rsidP="00AB6A5A">
                            <w:pPr>
                              <w:rPr>
                                <w:sz w:val="24"/>
                                <w:szCs w:val="24"/>
                              </w:rPr>
                            </w:pPr>
                            <w:r w:rsidRPr="004A0A05">
                              <w:rPr>
                                <w:sz w:val="24"/>
                                <w:szCs w:val="24"/>
                              </w:rPr>
                              <w:t xml:space="preserve">Medicines can be purchased over the counter (OTC) from community </w:t>
                            </w:r>
                            <w:r>
                              <w:rPr>
                                <w:sz w:val="24"/>
                                <w:szCs w:val="24"/>
                              </w:rPr>
                              <w:t xml:space="preserve">pharmacies and/or supermarkets. These often </w:t>
                            </w:r>
                            <w:r w:rsidRPr="004A0A05">
                              <w:rPr>
                                <w:sz w:val="24"/>
                                <w:szCs w:val="24"/>
                              </w:rPr>
                              <w:t xml:space="preserve">have extended opening times therefore </w:t>
                            </w:r>
                            <w:r>
                              <w:rPr>
                                <w:sz w:val="24"/>
                                <w:szCs w:val="24"/>
                              </w:rPr>
                              <w:t>allowing rapid</w:t>
                            </w:r>
                            <w:r w:rsidRPr="004A0A05">
                              <w:rPr>
                                <w:sz w:val="24"/>
                                <w:szCs w:val="24"/>
                              </w:rPr>
                              <w:t xml:space="preserve"> access and early treatment, rather than delaying treatment by attending a GP appointment for a prescription. The range of medicines available increases regularly and a community pharmacist would be best placed to give advice on the most appropriate product to use. </w:t>
                            </w:r>
                            <w:r w:rsidRPr="000F3B48">
                              <w:rPr>
                                <w:sz w:val="24"/>
                                <w:szCs w:val="24"/>
                              </w:rPr>
                              <w:t>Many minor ailments are not of a serious nature and will resolve within a short time-frame without the need for treatment.</w:t>
                            </w:r>
                          </w:p>
                          <w:p w:rsidR="00AB6A5A" w:rsidRDefault="00AB6A5A" w:rsidP="00AB6A5A">
                            <w:r>
                              <w:rPr>
                                <w:sz w:val="24"/>
                                <w:szCs w:val="24"/>
                              </w:rPr>
                              <w:t xml:space="preserve">Community </w:t>
                            </w:r>
                            <w:r w:rsidRPr="004A0A05">
                              <w:rPr>
                                <w:sz w:val="24"/>
                                <w:szCs w:val="24"/>
                              </w:rPr>
                              <w:t xml:space="preserve">Pharmacists are able to </w:t>
                            </w:r>
                            <w:proofErr w:type="gramStart"/>
                            <w:r w:rsidRPr="004A0A05">
                              <w:rPr>
                                <w:sz w:val="24"/>
                                <w:szCs w:val="24"/>
                              </w:rPr>
                              <w:t>advise</w:t>
                            </w:r>
                            <w:proofErr w:type="gramEnd"/>
                            <w:r w:rsidRPr="004A0A05">
                              <w:rPr>
                                <w:sz w:val="24"/>
                                <w:szCs w:val="24"/>
                              </w:rPr>
                              <w:t xml:space="preserve"> and signpost patients in situations where they should seek medical advice.</w:t>
                            </w:r>
                            <w:r w:rsidRPr="000F3B48">
                              <w:t xml:space="preserve"> </w:t>
                            </w:r>
                          </w:p>
                          <w:p w:rsidR="00AB6A5A" w:rsidRDefault="00AB6A5A" w:rsidP="00AB6A5A">
                            <w:pPr>
                              <w:rPr>
                                <w:sz w:val="24"/>
                                <w:szCs w:val="24"/>
                              </w:rPr>
                            </w:pPr>
                            <w:r w:rsidRPr="000F3B48">
                              <w:rPr>
                                <w:sz w:val="24"/>
                                <w:szCs w:val="24"/>
                              </w:rPr>
                              <w:t>Community pharmacists should not advise patients to request their GP to prescribe medicines available for self-limiting conditions and minor health problems where these are available to purchase.</w:t>
                            </w:r>
                          </w:p>
                          <w:p w:rsidR="00AB6A5A" w:rsidRPr="000F3B48" w:rsidRDefault="00AB6A5A" w:rsidP="00AB6A5A">
                            <w:pPr>
                              <w:rPr>
                                <w:sz w:val="24"/>
                                <w:szCs w:val="24"/>
                              </w:rPr>
                            </w:pPr>
                            <w:r>
                              <w:rPr>
                                <w:sz w:val="24"/>
                                <w:szCs w:val="24"/>
                              </w:rPr>
                              <w:t>I</w:t>
                            </w:r>
                            <w:r>
                              <w:rPr>
                                <w:b/>
                                <w:sz w:val="24"/>
                                <w:szCs w:val="24"/>
                              </w:rPr>
                              <w:t xml:space="preserve">f patients are regularly using OTC medicines for a long term condition e.g. Regular full dose </w:t>
                            </w:r>
                            <w:proofErr w:type="spellStart"/>
                            <w:r>
                              <w:rPr>
                                <w:b/>
                                <w:sz w:val="24"/>
                                <w:szCs w:val="24"/>
                              </w:rPr>
                              <w:t>paracetamol</w:t>
                            </w:r>
                            <w:proofErr w:type="spellEnd"/>
                            <w:r>
                              <w:rPr>
                                <w:b/>
                                <w:sz w:val="24"/>
                                <w:szCs w:val="24"/>
                              </w:rPr>
                              <w:t xml:space="preserve"> for chronic pain, it would not be unreasonable to prescribe. </w:t>
                            </w:r>
                          </w:p>
                          <w:p w:rsidR="00AB6A5A" w:rsidRPr="009C23DA" w:rsidRDefault="00AB6A5A" w:rsidP="00AB6A5A">
                            <w:pPr>
                              <w:pStyle w:val="Default"/>
                              <w:rPr>
                                <w:rFonts w:asciiTheme="minorHAnsi" w:hAnsiTheme="minorHAnsi"/>
                              </w:rPr>
                            </w:pPr>
                            <w:r w:rsidRPr="009C23DA">
                              <w:rPr>
                                <w:rFonts w:asciiTheme="minorHAnsi" w:hAnsiTheme="minorHAnsi"/>
                              </w:rPr>
                              <w:t>It is important to check that the OTC medicine is licensed for the indication</w:t>
                            </w:r>
                            <w:r>
                              <w:rPr>
                                <w:rFonts w:asciiTheme="minorHAnsi" w:hAnsiTheme="minorHAnsi"/>
                              </w:rPr>
                              <w:t xml:space="preserve"> that is it is to be used </w:t>
                            </w:r>
                            <w:proofErr w:type="gramStart"/>
                            <w:r>
                              <w:rPr>
                                <w:rFonts w:asciiTheme="minorHAnsi" w:hAnsiTheme="minorHAnsi"/>
                              </w:rPr>
                              <w:t>for</w:t>
                            </w:r>
                            <w:r w:rsidRPr="009C23DA">
                              <w:rPr>
                                <w:rFonts w:asciiTheme="minorHAnsi" w:hAnsiTheme="minorHAnsi"/>
                              </w:rPr>
                              <w:t>,</w:t>
                            </w:r>
                            <w:proofErr w:type="gramEnd"/>
                            <w:r w:rsidRPr="009C23DA">
                              <w:rPr>
                                <w:rFonts w:asciiTheme="minorHAnsi" w:hAnsiTheme="minorHAnsi"/>
                              </w:rPr>
                              <w:t xml:space="preserve"> otherwise requests for purchasing OTC medicines for unlicensed indications will be refused by community pharmacies.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pt;margin-top:12.65pt;width:513.75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" fillcolor="window" strokecolor="#0070c0" strokeweight="1pt">
                <v:textbox>
                  <w:txbxContent>
                    <w:p w:rsidR="00AB6A5A" w:rsidRDefault="00AB6A5A" w:rsidP="00AB6A5A">
                      <w:pPr>
                        <w:rPr>
                          <w:b/>
                          <w:sz w:val="24"/>
                          <w:szCs w:val="24"/>
                        </w:rPr>
                      </w:pPr>
                      <w:r>
                        <w:rPr>
                          <w:b/>
                          <w:sz w:val="24"/>
                          <w:szCs w:val="24"/>
                        </w:rPr>
                        <w:t xml:space="preserve">Castle Point &amp; </w:t>
                      </w:r>
                      <w:proofErr w:type="spellStart"/>
                      <w:r>
                        <w:rPr>
                          <w:b/>
                          <w:sz w:val="24"/>
                          <w:szCs w:val="24"/>
                        </w:rPr>
                        <w:t>Rochford</w:t>
                      </w:r>
                      <w:proofErr w:type="spellEnd"/>
                      <w:r>
                        <w:rPr>
                          <w:b/>
                          <w:sz w:val="24"/>
                          <w:szCs w:val="24"/>
                        </w:rPr>
                        <w:t xml:space="preserve"> and Southend CCGs believe f</w:t>
                      </w:r>
                      <w:r w:rsidRPr="006050C9">
                        <w:rPr>
                          <w:b/>
                          <w:sz w:val="24"/>
                          <w:szCs w:val="24"/>
                        </w:rPr>
                        <w:t>unding of medicines available to purchase to treat self-limiting c</w:t>
                      </w:r>
                      <w:r>
                        <w:rPr>
                          <w:b/>
                          <w:sz w:val="24"/>
                          <w:szCs w:val="24"/>
                        </w:rPr>
                        <w:t>onditions and minor ailments and self-care</w:t>
                      </w:r>
                      <w:r w:rsidRPr="006050C9">
                        <w:rPr>
                          <w:b/>
                          <w:sz w:val="24"/>
                          <w:szCs w:val="24"/>
                        </w:rPr>
                        <w:t xml:space="preserve"> is a personal responsibility.  </w:t>
                      </w:r>
                    </w:p>
                    <w:p w:rsidR="00AB6A5A" w:rsidRPr="008D43D1" w:rsidRDefault="00AB6A5A" w:rsidP="00AB6A5A">
                      <w:pPr>
                        <w:rPr>
                          <w:sz w:val="24"/>
                          <w:szCs w:val="24"/>
                        </w:rPr>
                      </w:pPr>
                      <w:r w:rsidRPr="008D43D1">
                        <w:rPr>
                          <w:sz w:val="24"/>
                          <w:szCs w:val="24"/>
                        </w:rPr>
                        <w:t xml:space="preserve">It is expected that patients will purchase such medicines, (see overleaf for examples), after seeking appropriate advice from a community pharmacist or other healthcare professional. </w:t>
                      </w:r>
                    </w:p>
                    <w:p w:rsidR="00AB6A5A" w:rsidRPr="008D43D1" w:rsidRDefault="00AB6A5A" w:rsidP="00AB6A5A">
                      <w:pPr>
                        <w:rPr>
                          <w:sz w:val="24"/>
                          <w:szCs w:val="24"/>
                        </w:rPr>
                      </w:pPr>
                      <w:r w:rsidRPr="008D43D1">
                        <w:rPr>
                          <w:sz w:val="24"/>
                          <w:szCs w:val="24"/>
                        </w:rPr>
                        <w:t xml:space="preserve">All patients, regardless of where they live, should be able to access and purchase such medicines. </w:t>
                      </w:r>
                    </w:p>
                    <w:p w:rsidR="00AB6A5A" w:rsidRPr="008D43D1" w:rsidRDefault="00AB6A5A" w:rsidP="00AB6A5A">
                      <w:pPr>
                        <w:rPr>
                          <w:sz w:val="24"/>
                          <w:szCs w:val="24"/>
                        </w:rPr>
                      </w:pPr>
                      <w:r w:rsidRPr="008D43D1">
                        <w:rPr>
                          <w:sz w:val="24"/>
                          <w:szCs w:val="24"/>
                        </w:rPr>
                        <w:t xml:space="preserve">There is a range of resources for advice on medicines use, e.g. community pharmacists, NHS 111, which can be used to enable self-care before seeking advice from a GP or a Nurse. </w:t>
                      </w:r>
                    </w:p>
                    <w:p w:rsidR="00AB6A5A" w:rsidRPr="008D43D1" w:rsidRDefault="00AB6A5A" w:rsidP="00AB6A5A">
                      <w:pPr>
                        <w:rPr>
                          <w:sz w:val="24"/>
                          <w:szCs w:val="24"/>
                        </w:rPr>
                      </w:pPr>
                      <w:r w:rsidRPr="008D43D1">
                        <w:rPr>
                          <w:sz w:val="24"/>
                          <w:szCs w:val="24"/>
                        </w:rPr>
                        <w:t>Individuals are expected, where possible, to try to alter their diet and life-style if it is probable that this is the cause of a minor health problem, e.g. dyspepsia.</w:t>
                      </w:r>
                    </w:p>
                    <w:p w:rsidR="00AB6A5A" w:rsidRPr="004A0A05" w:rsidRDefault="00AB6A5A" w:rsidP="00AB6A5A">
                      <w:pPr>
                        <w:rPr>
                          <w:sz w:val="24"/>
                          <w:szCs w:val="24"/>
                        </w:rPr>
                      </w:pPr>
                      <w:r w:rsidRPr="004A0A05">
                        <w:rPr>
                          <w:sz w:val="24"/>
                          <w:szCs w:val="24"/>
                        </w:rPr>
                        <w:t xml:space="preserve">Medicines can be purchased over the counter (OTC) from community </w:t>
                      </w:r>
                      <w:r>
                        <w:rPr>
                          <w:sz w:val="24"/>
                          <w:szCs w:val="24"/>
                        </w:rPr>
                        <w:t xml:space="preserve">pharmacies and/or supermarkets. These often </w:t>
                      </w:r>
                      <w:r w:rsidRPr="004A0A05">
                        <w:rPr>
                          <w:sz w:val="24"/>
                          <w:szCs w:val="24"/>
                        </w:rPr>
                        <w:t xml:space="preserve">have extended opening times therefore </w:t>
                      </w:r>
                      <w:r>
                        <w:rPr>
                          <w:sz w:val="24"/>
                          <w:szCs w:val="24"/>
                        </w:rPr>
                        <w:t>allowing rapid</w:t>
                      </w:r>
                      <w:r w:rsidRPr="004A0A05">
                        <w:rPr>
                          <w:sz w:val="24"/>
                          <w:szCs w:val="24"/>
                        </w:rPr>
                        <w:t xml:space="preserve"> access and early treatment, rather than delaying treatment by attending a GP appointment for a prescription. The range of medicines available increases regularly and a community pharmacist would be best placed to give advice on the most appropriate product to use. </w:t>
                      </w:r>
                      <w:r w:rsidRPr="000F3B48">
                        <w:rPr>
                          <w:sz w:val="24"/>
                          <w:szCs w:val="24"/>
                        </w:rPr>
                        <w:t>Many minor ailments are not of a serious nature and will resolve within a short time-frame without the need for treatment.</w:t>
                      </w:r>
                    </w:p>
                    <w:p w:rsidR="00AB6A5A" w:rsidRDefault="00AB6A5A" w:rsidP="00AB6A5A">
                      <w:r>
                        <w:rPr>
                          <w:sz w:val="24"/>
                          <w:szCs w:val="24"/>
                        </w:rPr>
                        <w:t xml:space="preserve">Community </w:t>
                      </w:r>
                      <w:r w:rsidRPr="004A0A05">
                        <w:rPr>
                          <w:sz w:val="24"/>
                          <w:szCs w:val="24"/>
                        </w:rPr>
                        <w:t xml:space="preserve">Pharmacists are able to </w:t>
                      </w:r>
                      <w:proofErr w:type="gramStart"/>
                      <w:r w:rsidRPr="004A0A05">
                        <w:rPr>
                          <w:sz w:val="24"/>
                          <w:szCs w:val="24"/>
                        </w:rPr>
                        <w:t>advise</w:t>
                      </w:r>
                      <w:proofErr w:type="gramEnd"/>
                      <w:r w:rsidRPr="004A0A05">
                        <w:rPr>
                          <w:sz w:val="24"/>
                          <w:szCs w:val="24"/>
                        </w:rPr>
                        <w:t xml:space="preserve"> and signpost patients in situations where they should seek medical advice.</w:t>
                      </w:r>
                      <w:r w:rsidRPr="000F3B48">
                        <w:t xml:space="preserve"> </w:t>
                      </w:r>
                    </w:p>
                    <w:p w:rsidR="00AB6A5A" w:rsidRDefault="00AB6A5A" w:rsidP="00AB6A5A">
                      <w:pPr>
                        <w:rPr>
                          <w:sz w:val="24"/>
                          <w:szCs w:val="24"/>
                        </w:rPr>
                      </w:pPr>
                      <w:r w:rsidRPr="000F3B48">
                        <w:rPr>
                          <w:sz w:val="24"/>
                          <w:szCs w:val="24"/>
                        </w:rPr>
                        <w:t>Community pharmacists should not advise patients to request their GP to prescribe medicines available for self-limiting conditions and minor health problems where these are available to purchase.</w:t>
                      </w:r>
                    </w:p>
                    <w:p w:rsidR="00AB6A5A" w:rsidRPr="000F3B48" w:rsidRDefault="00AB6A5A" w:rsidP="00AB6A5A">
                      <w:pPr>
                        <w:rPr>
                          <w:sz w:val="24"/>
                          <w:szCs w:val="24"/>
                        </w:rPr>
                      </w:pPr>
                      <w:r>
                        <w:rPr>
                          <w:sz w:val="24"/>
                          <w:szCs w:val="24"/>
                        </w:rPr>
                        <w:t>I</w:t>
                      </w:r>
                      <w:r>
                        <w:rPr>
                          <w:b/>
                          <w:sz w:val="24"/>
                          <w:szCs w:val="24"/>
                        </w:rPr>
                        <w:t xml:space="preserve">f patients are regularly using OTC medicines for a long term condition e.g. Regular full dose </w:t>
                      </w:r>
                      <w:proofErr w:type="spellStart"/>
                      <w:r>
                        <w:rPr>
                          <w:b/>
                          <w:sz w:val="24"/>
                          <w:szCs w:val="24"/>
                        </w:rPr>
                        <w:t>paracetamol</w:t>
                      </w:r>
                      <w:proofErr w:type="spellEnd"/>
                      <w:r>
                        <w:rPr>
                          <w:b/>
                          <w:sz w:val="24"/>
                          <w:szCs w:val="24"/>
                        </w:rPr>
                        <w:t xml:space="preserve"> for chronic pain, it would not be unreasonable to prescribe. </w:t>
                      </w:r>
                    </w:p>
                    <w:p w:rsidR="00AB6A5A" w:rsidRPr="009C23DA" w:rsidRDefault="00AB6A5A" w:rsidP="00AB6A5A">
                      <w:pPr>
                        <w:pStyle w:val="Default"/>
                        <w:rPr>
                          <w:rFonts w:asciiTheme="minorHAnsi" w:hAnsiTheme="minorHAnsi"/>
                        </w:rPr>
                      </w:pPr>
                      <w:r w:rsidRPr="009C23DA">
                        <w:rPr>
                          <w:rFonts w:asciiTheme="minorHAnsi" w:hAnsiTheme="minorHAnsi"/>
                        </w:rPr>
                        <w:t>It is important to check that the OTC medicine is licensed for the indication</w:t>
                      </w:r>
                      <w:r>
                        <w:rPr>
                          <w:rFonts w:asciiTheme="minorHAnsi" w:hAnsiTheme="minorHAnsi"/>
                        </w:rPr>
                        <w:t xml:space="preserve"> that is it is to be used </w:t>
                      </w:r>
                      <w:proofErr w:type="gramStart"/>
                      <w:r>
                        <w:rPr>
                          <w:rFonts w:asciiTheme="minorHAnsi" w:hAnsiTheme="minorHAnsi"/>
                        </w:rPr>
                        <w:t>for</w:t>
                      </w:r>
                      <w:r w:rsidRPr="009C23DA">
                        <w:rPr>
                          <w:rFonts w:asciiTheme="minorHAnsi" w:hAnsiTheme="minorHAnsi"/>
                        </w:rPr>
                        <w:t>,</w:t>
                      </w:r>
                      <w:proofErr w:type="gramEnd"/>
                      <w:r w:rsidRPr="009C23DA">
                        <w:rPr>
                          <w:rFonts w:asciiTheme="minorHAnsi" w:hAnsiTheme="minorHAnsi"/>
                        </w:rPr>
                        <w:t xml:space="preserve"> otherwise requests for purchasing OTC medicines for unlicensed indications will be refused by community pharmacies.</w:t>
                      </w:r>
                    </w:p>
                  </w:txbxContent>
                </v:textbox>
              </v:shape>
            </w:pict>
          </mc:Fallback>
        </mc:AlternateContent>
      </w: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r>
        <w:rPr>
          <w:b/>
          <w:bCs/>
          <w:noProof/>
          <w:lang w:eastAsia="en-GB"/>
        </w:rPr>
        <mc:AlternateContent>
          <mc:Choice Requires="wps">
            <w:drawing>
              <wp:anchor distT="0" distB="0" distL="114300" distR="114300" simplePos="0" relativeHeight="251661312" behindDoc="0" locked="0" layoutInCell="1" allowOverlap="1" wp14:anchorId="3D93163A" wp14:editId="4EC87B46">
                <wp:simplePos x="0" y="0"/>
                <wp:positionH relativeFrom="column">
                  <wp:posOffset>-552450</wp:posOffset>
                </wp:positionH>
                <wp:positionV relativeFrom="paragraph">
                  <wp:posOffset>109220</wp:posOffset>
                </wp:positionV>
                <wp:extent cx="6886575" cy="7562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886575" cy="7562850"/>
                        </a:xfrm>
                        <a:prstGeom prst="rect">
                          <a:avLst/>
                        </a:prstGeom>
                        <a:solidFill>
                          <a:sysClr val="window" lastClr="FFFFFF"/>
                        </a:solidFill>
                        <a:ln w="6350">
                          <a:solidFill>
                            <a:srgbClr val="0070C0"/>
                          </a:solidFill>
                        </a:ln>
                        <a:effectLst/>
                      </wps:spPr>
                      <wps:txbx>
                        <w:txbxContent>
                          <w:p w:rsidR="00AB6A5A" w:rsidRPr="00012694" w:rsidRDefault="00AB6A5A" w:rsidP="00AB6A5A">
                            <w:pPr>
                              <w:spacing w:after="7"/>
                              <w:jc w:val="center"/>
                              <w:rPr>
                                <w:rFonts w:cs="Arial"/>
                                <w:b/>
                                <w:color w:val="000000"/>
                                <w:sz w:val="28"/>
                                <w:szCs w:val="28"/>
                                <w:u w:val="single"/>
                              </w:rPr>
                            </w:pPr>
                            <w:proofErr w:type="gramStart"/>
                            <w:r>
                              <w:rPr>
                                <w:rFonts w:cs="Arial"/>
                                <w:b/>
                                <w:color w:val="000000"/>
                                <w:sz w:val="28"/>
                                <w:szCs w:val="28"/>
                                <w:u w:val="single"/>
                              </w:rPr>
                              <w:t>Medications for</w:t>
                            </w:r>
                            <w:r w:rsidRPr="00012694">
                              <w:rPr>
                                <w:rFonts w:cs="Arial"/>
                                <w:b/>
                                <w:color w:val="000000"/>
                                <w:sz w:val="28"/>
                                <w:szCs w:val="28"/>
                                <w:u w:val="single"/>
                              </w:rPr>
                              <w:t xml:space="preserve"> minor ailments and self-limiting conditions which should be purchased</w:t>
                            </w:r>
                            <w:r>
                              <w:rPr>
                                <w:rFonts w:cs="Arial"/>
                                <w:b/>
                                <w:color w:val="000000"/>
                                <w:sz w:val="28"/>
                                <w:szCs w:val="28"/>
                                <w:u w:val="single"/>
                              </w:rPr>
                              <w:t>.</w:t>
                            </w:r>
                            <w:proofErr w:type="gramEnd"/>
                            <w:r>
                              <w:rPr>
                                <w:rFonts w:cs="Arial"/>
                                <w:b/>
                                <w:color w:val="000000"/>
                                <w:sz w:val="28"/>
                                <w:szCs w:val="28"/>
                                <w:u w:val="single"/>
                              </w:rPr>
                              <w:t xml:space="preserve"> Seek advice from community pharmacists.</w:t>
                            </w:r>
                          </w:p>
                          <w:p w:rsidR="00AB6A5A" w:rsidRPr="0017279B" w:rsidRDefault="00AB6A5A" w:rsidP="00AB6A5A">
                            <w:pPr>
                              <w:pStyle w:val="ListParagraph"/>
                              <w:spacing w:after="7"/>
                              <w:ind w:left="360"/>
                              <w:rPr>
                                <w:sz w:val="24"/>
                                <w:szCs w:val="24"/>
                              </w:rPr>
                            </w:pPr>
                          </w:p>
                          <w:p w:rsidR="00AB6A5A" w:rsidRPr="0017279B" w:rsidRDefault="00AB6A5A" w:rsidP="00AB6A5A">
                            <w:pPr>
                              <w:pStyle w:val="ListParagraph"/>
                              <w:numPr>
                                <w:ilvl w:val="0"/>
                                <w:numId w:val="1"/>
                              </w:numPr>
                              <w:spacing w:after="7"/>
                              <w:rPr>
                                <w:sz w:val="24"/>
                                <w:szCs w:val="24"/>
                              </w:rPr>
                            </w:pPr>
                            <w:r w:rsidRPr="0017279B">
                              <w:rPr>
                                <w:rFonts w:cs="Arial"/>
                                <w:color w:val="000000"/>
                                <w:sz w:val="24"/>
                                <w:szCs w:val="24"/>
                              </w:rPr>
                              <w:t>Pain killers for acute minor aches and pains including migraine</w:t>
                            </w:r>
                            <w:r>
                              <w:rPr>
                                <w:rFonts w:cs="Arial"/>
                                <w:color w:val="000000"/>
                                <w:sz w:val="24"/>
                                <w:szCs w:val="24"/>
                              </w:rPr>
                              <w:t xml:space="preserve"> and minor temperature e.g. </w:t>
                            </w:r>
                            <w:proofErr w:type="spellStart"/>
                            <w:r>
                              <w:rPr>
                                <w:rFonts w:cs="Arial"/>
                                <w:color w:val="000000"/>
                                <w:sz w:val="24"/>
                                <w:szCs w:val="24"/>
                              </w:rPr>
                              <w:t>Calpol</w:t>
                            </w:r>
                            <w:proofErr w:type="spellEnd"/>
                          </w:p>
                          <w:p w:rsidR="00AB6A5A" w:rsidRPr="0017279B" w:rsidRDefault="00AB6A5A" w:rsidP="00AB6A5A">
                            <w:pPr>
                              <w:pStyle w:val="ListParagraph"/>
                              <w:numPr>
                                <w:ilvl w:val="0"/>
                                <w:numId w:val="1"/>
                              </w:numPr>
                              <w:spacing w:after="7"/>
                              <w:rPr>
                                <w:sz w:val="24"/>
                                <w:szCs w:val="24"/>
                              </w:rPr>
                            </w:pPr>
                            <w:r>
                              <w:rPr>
                                <w:sz w:val="24"/>
                                <w:szCs w:val="24"/>
                              </w:rPr>
                              <w:t>Treatment</w:t>
                            </w:r>
                            <w:r w:rsidRPr="0017279B">
                              <w:rPr>
                                <w:sz w:val="24"/>
                                <w:szCs w:val="24"/>
                              </w:rPr>
                              <w:t xml:space="preserve"> of coughs and colds including</w:t>
                            </w:r>
                            <w:r>
                              <w:rPr>
                                <w:sz w:val="24"/>
                                <w:szCs w:val="24"/>
                              </w:rPr>
                              <w:t xml:space="preserve"> cough syrup,</w:t>
                            </w:r>
                            <w:r w:rsidRPr="0017279B">
                              <w:rPr>
                                <w:sz w:val="24"/>
                                <w:szCs w:val="24"/>
                              </w:rPr>
                              <w:t xml:space="preserve"> nasal drops &amp; inhalations</w:t>
                            </w:r>
                          </w:p>
                          <w:p w:rsidR="00AB6A5A" w:rsidRDefault="00AB6A5A" w:rsidP="00AB6A5A">
                            <w:pPr>
                              <w:pStyle w:val="Default"/>
                              <w:numPr>
                                <w:ilvl w:val="0"/>
                                <w:numId w:val="1"/>
                              </w:numPr>
                              <w:spacing w:after="7"/>
                              <w:rPr>
                                <w:rFonts w:asciiTheme="minorHAnsi" w:hAnsiTheme="minorHAnsi"/>
                              </w:rPr>
                            </w:pPr>
                            <w:r w:rsidRPr="0017279B">
                              <w:rPr>
                                <w:rFonts w:asciiTheme="minorHAnsi" w:hAnsiTheme="minorHAnsi"/>
                              </w:rPr>
                              <w:t>Treating one-off/non serious</w:t>
                            </w:r>
                            <w:r>
                              <w:rPr>
                                <w:rFonts w:asciiTheme="minorHAnsi" w:hAnsiTheme="minorHAnsi"/>
                              </w:rPr>
                              <w:t xml:space="preserve"> constipation and/or diarrhoea</w:t>
                            </w:r>
                          </w:p>
                          <w:p w:rsidR="00AB6A5A" w:rsidRDefault="00AB6A5A" w:rsidP="00AB6A5A">
                            <w:pPr>
                              <w:pStyle w:val="Default"/>
                              <w:numPr>
                                <w:ilvl w:val="0"/>
                                <w:numId w:val="1"/>
                              </w:numPr>
                              <w:spacing w:after="7"/>
                              <w:rPr>
                                <w:rFonts w:asciiTheme="minorHAnsi" w:hAnsiTheme="minorHAnsi"/>
                              </w:rPr>
                            </w:pPr>
                            <w:r>
                              <w:rPr>
                                <w:rFonts w:asciiTheme="minorHAnsi" w:hAnsiTheme="minorHAnsi"/>
                              </w:rPr>
                              <w:t>Treatments for haemorrhoids</w:t>
                            </w:r>
                          </w:p>
                          <w:p w:rsidR="00AB6A5A" w:rsidRPr="002535F3" w:rsidRDefault="00AB6A5A" w:rsidP="00AB6A5A">
                            <w:pPr>
                              <w:pStyle w:val="Default"/>
                              <w:numPr>
                                <w:ilvl w:val="0"/>
                                <w:numId w:val="1"/>
                              </w:numPr>
                              <w:spacing w:after="7"/>
                              <w:rPr>
                                <w:rFonts w:asciiTheme="minorHAnsi" w:hAnsiTheme="minorHAnsi"/>
                              </w:rPr>
                            </w:pPr>
                            <w:r w:rsidRPr="0017279B">
                              <w:rPr>
                                <w:rFonts w:asciiTheme="minorHAnsi" w:hAnsiTheme="minorHAnsi"/>
                              </w:rPr>
                              <w:t>Hay fever preparations</w:t>
                            </w:r>
                          </w:p>
                          <w:p w:rsidR="00AB6A5A" w:rsidRDefault="00AB6A5A" w:rsidP="00AB6A5A">
                            <w:pPr>
                              <w:pStyle w:val="ListParagraph"/>
                              <w:numPr>
                                <w:ilvl w:val="0"/>
                                <w:numId w:val="1"/>
                              </w:numPr>
                              <w:rPr>
                                <w:rFonts w:cs="Arial"/>
                                <w:color w:val="000000"/>
                                <w:sz w:val="24"/>
                                <w:szCs w:val="24"/>
                              </w:rPr>
                            </w:pPr>
                            <w:r w:rsidRPr="0017279B">
                              <w:rPr>
                                <w:rFonts w:cs="Arial"/>
                                <w:color w:val="000000"/>
                                <w:sz w:val="24"/>
                                <w:szCs w:val="24"/>
                              </w:rPr>
                              <w:t>Allergy preparations for non-serious stings and insect bites and eye drops for allergies</w:t>
                            </w:r>
                          </w:p>
                          <w:p w:rsidR="00AB6A5A" w:rsidRPr="0017279B" w:rsidRDefault="00AB6A5A" w:rsidP="00AB6A5A">
                            <w:pPr>
                              <w:pStyle w:val="ListParagraph"/>
                              <w:numPr>
                                <w:ilvl w:val="0"/>
                                <w:numId w:val="1"/>
                              </w:numPr>
                              <w:rPr>
                                <w:rFonts w:cs="Arial"/>
                                <w:color w:val="000000"/>
                                <w:sz w:val="24"/>
                                <w:szCs w:val="24"/>
                              </w:rPr>
                            </w:pPr>
                            <w:r>
                              <w:rPr>
                                <w:rFonts w:cs="Arial"/>
                                <w:color w:val="000000"/>
                                <w:sz w:val="24"/>
                                <w:szCs w:val="24"/>
                              </w:rPr>
                              <w:t>Eye drops for minor eye infections</w:t>
                            </w:r>
                          </w:p>
                          <w:p w:rsidR="00AB6A5A" w:rsidRPr="0017279B" w:rsidRDefault="00AB6A5A" w:rsidP="00AB6A5A">
                            <w:pPr>
                              <w:pStyle w:val="ListParagraph"/>
                              <w:numPr>
                                <w:ilvl w:val="0"/>
                                <w:numId w:val="1"/>
                              </w:numPr>
                              <w:rPr>
                                <w:sz w:val="24"/>
                                <w:szCs w:val="24"/>
                              </w:rPr>
                            </w:pPr>
                            <w:r>
                              <w:rPr>
                                <w:sz w:val="24"/>
                                <w:szCs w:val="24"/>
                              </w:rPr>
                              <w:t>Treatment for o</w:t>
                            </w:r>
                            <w:r w:rsidRPr="0017279B">
                              <w:rPr>
                                <w:sz w:val="24"/>
                                <w:szCs w:val="24"/>
                              </w:rPr>
                              <w:t>ccurrences of head-lice infestation</w:t>
                            </w:r>
                            <w:r>
                              <w:rPr>
                                <w:sz w:val="24"/>
                                <w:szCs w:val="24"/>
                              </w:rPr>
                              <w:t>,</w:t>
                            </w:r>
                            <w:r w:rsidRPr="0017279B">
                              <w:rPr>
                                <w:sz w:val="24"/>
                                <w:szCs w:val="24"/>
                              </w:rPr>
                              <w:t xml:space="preserve"> </w:t>
                            </w:r>
                            <w:r>
                              <w:rPr>
                                <w:sz w:val="24"/>
                                <w:szCs w:val="24"/>
                              </w:rPr>
                              <w:t>h</w:t>
                            </w:r>
                            <w:r w:rsidRPr="0017279B">
                              <w:rPr>
                                <w:sz w:val="24"/>
                                <w:szCs w:val="24"/>
                              </w:rPr>
                              <w:t>ead lice lotions and shampoos</w:t>
                            </w:r>
                          </w:p>
                          <w:p w:rsidR="00AB6A5A" w:rsidRPr="0017279B" w:rsidRDefault="00AB6A5A" w:rsidP="00AB6A5A">
                            <w:pPr>
                              <w:pStyle w:val="ListParagraph"/>
                              <w:numPr>
                                <w:ilvl w:val="0"/>
                                <w:numId w:val="1"/>
                              </w:numPr>
                              <w:spacing w:after="7"/>
                              <w:rPr>
                                <w:sz w:val="24"/>
                                <w:szCs w:val="24"/>
                              </w:rPr>
                            </w:pPr>
                            <w:r w:rsidRPr="0017279B">
                              <w:rPr>
                                <w:sz w:val="24"/>
                                <w:szCs w:val="24"/>
                              </w:rPr>
                              <w:t xml:space="preserve">Treatment of occasional bouts of dyspepsia </w:t>
                            </w:r>
                            <w:r>
                              <w:rPr>
                                <w:sz w:val="24"/>
                                <w:szCs w:val="24"/>
                              </w:rPr>
                              <w:t>(indigestion)</w:t>
                            </w:r>
                          </w:p>
                          <w:p w:rsidR="00AB6A5A" w:rsidRDefault="00AB6A5A" w:rsidP="00AB6A5A">
                            <w:pPr>
                              <w:pStyle w:val="ListParagraph"/>
                              <w:numPr>
                                <w:ilvl w:val="0"/>
                                <w:numId w:val="1"/>
                              </w:numPr>
                              <w:spacing w:after="7"/>
                              <w:rPr>
                                <w:sz w:val="24"/>
                                <w:szCs w:val="24"/>
                              </w:rPr>
                            </w:pPr>
                            <w:r w:rsidRPr="0017279B">
                              <w:rPr>
                                <w:sz w:val="24"/>
                                <w:szCs w:val="24"/>
                              </w:rPr>
                              <w:t xml:space="preserve">Treatment of oral or vaginal thrush </w:t>
                            </w:r>
                          </w:p>
                          <w:p w:rsidR="00AB6A5A" w:rsidRPr="0017279B" w:rsidRDefault="00AB6A5A" w:rsidP="00AB6A5A">
                            <w:pPr>
                              <w:pStyle w:val="ListParagraph"/>
                              <w:numPr>
                                <w:ilvl w:val="0"/>
                                <w:numId w:val="1"/>
                              </w:numPr>
                              <w:spacing w:after="7"/>
                              <w:rPr>
                                <w:sz w:val="24"/>
                                <w:szCs w:val="24"/>
                              </w:rPr>
                            </w:pPr>
                            <w:r>
                              <w:rPr>
                                <w:sz w:val="24"/>
                                <w:szCs w:val="24"/>
                              </w:rPr>
                              <w:t>Treatment of</w:t>
                            </w:r>
                            <w:r w:rsidRPr="0017279B">
                              <w:rPr>
                                <w:sz w:val="24"/>
                                <w:szCs w:val="24"/>
                              </w:rPr>
                              <w:t xml:space="preserve"> cystitis</w:t>
                            </w:r>
                          </w:p>
                          <w:p w:rsidR="00AB6A5A" w:rsidRPr="0017279B" w:rsidRDefault="00AB6A5A" w:rsidP="00AB6A5A">
                            <w:pPr>
                              <w:pStyle w:val="ListParagraph"/>
                              <w:numPr>
                                <w:ilvl w:val="0"/>
                                <w:numId w:val="1"/>
                              </w:numPr>
                              <w:spacing w:after="7"/>
                              <w:rPr>
                                <w:sz w:val="24"/>
                                <w:szCs w:val="24"/>
                              </w:rPr>
                            </w:pPr>
                            <w:r w:rsidRPr="0017279B">
                              <w:rPr>
                                <w:sz w:val="24"/>
                                <w:szCs w:val="24"/>
                              </w:rPr>
                              <w:t>Antiperspirants</w:t>
                            </w:r>
                          </w:p>
                          <w:p w:rsidR="00AB6A5A" w:rsidRDefault="00AB6A5A" w:rsidP="00AB6A5A">
                            <w:pPr>
                              <w:pStyle w:val="Default"/>
                              <w:numPr>
                                <w:ilvl w:val="0"/>
                                <w:numId w:val="1"/>
                              </w:numPr>
                              <w:spacing w:after="7"/>
                              <w:rPr>
                                <w:rFonts w:asciiTheme="minorHAnsi" w:hAnsiTheme="minorHAnsi"/>
                              </w:rPr>
                            </w:pPr>
                            <w:r w:rsidRPr="0017279B">
                              <w:rPr>
                                <w:rFonts w:asciiTheme="minorHAnsi" w:hAnsiTheme="minorHAnsi"/>
                              </w:rPr>
                              <w:t>Athlete’s foot cream and powders</w:t>
                            </w:r>
                          </w:p>
                          <w:p w:rsidR="00AB6A5A" w:rsidRPr="0017279B" w:rsidRDefault="00AB6A5A" w:rsidP="00AB6A5A">
                            <w:pPr>
                              <w:pStyle w:val="Default"/>
                              <w:numPr>
                                <w:ilvl w:val="0"/>
                                <w:numId w:val="1"/>
                              </w:numPr>
                              <w:spacing w:after="7"/>
                              <w:rPr>
                                <w:rFonts w:asciiTheme="minorHAnsi" w:hAnsiTheme="minorHAnsi"/>
                              </w:rPr>
                            </w:pPr>
                            <w:r>
                              <w:rPr>
                                <w:rFonts w:asciiTheme="minorHAnsi" w:hAnsiTheme="minorHAnsi"/>
                              </w:rPr>
                              <w:t xml:space="preserve">Topical fungal nail treatments </w:t>
                            </w:r>
                          </w:p>
                          <w:p w:rsidR="00AB6A5A" w:rsidRDefault="00AB6A5A" w:rsidP="00AB6A5A">
                            <w:pPr>
                              <w:pStyle w:val="Default"/>
                              <w:numPr>
                                <w:ilvl w:val="0"/>
                                <w:numId w:val="1"/>
                              </w:numPr>
                              <w:spacing w:after="7"/>
                              <w:rPr>
                                <w:rFonts w:asciiTheme="minorHAnsi" w:hAnsiTheme="minorHAnsi"/>
                              </w:rPr>
                            </w:pPr>
                            <w:r w:rsidRPr="0017279B">
                              <w:rPr>
                                <w:rFonts w:asciiTheme="minorHAnsi" w:hAnsiTheme="minorHAnsi"/>
                              </w:rPr>
                              <w:t>Barrier creams for nappy rash</w:t>
                            </w:r>
                          </w:p>
                          <w:p w:rsidR="00AB6A5A" w:rsidRPr="0017279B" w:rsidRDefault="00AB6A5A" w:rsidP="00AB6A5A">
                            <w:pPr>
                              <w:pStyle w:val="Default"/>
                              <w:numPr>
                                <w:ilvl w:val="0"/>
                                <w:numId w:val="1"/>
                              </w:numPr>
                              <w:spacing w:after="7"/>
                              <w:rPr>
                                <w:rFonts w:asciiTheme="minorHAnsi" w:hAnsiTheme="minorHAnsi"/>
                              </w:rPr>
                            </w:pPr>
                            <w:r>
                              <w:rPr>
                                <w:rFonts w:asciiTheme="minorHAnsi" w:hAnsiTheme="minorHAnsi"/>
                              </w:rPr>
                              <w:t>Creams or gels for:</w:t>
                            </w:r>
                          </w:p>
                          <w:p w:rsidR="00AB6A5A" w:rsidRDefault="00AB6A5A" w:rsidP="00AB6A5A">
                            <w:pPr>
                              <w:pStyle w:val="Default"/>
                              <w:numPr>
                                <w:ilvl w:val="0"/>
                                <w:numId w:val="2"/>
                              </w:numPr>
                              <w:spacing w:after="7"/>
                              <w:rPr>
                                <w:rFonts w:asciiTheme="minorHAnsi" w:hAnsiTheme="minorHAnsi"/>
                              </w:rPr>
                            </w:pPr>
                            <w:r>
                              <w:rPr>
                                <w:rFonts w:asciiTheme="minorHAnsi" w:hAnsiTheme="minorHAnsi"/>
                              </w:rPr>
                              <w:t>dry skin conditions</w:t>
                            </w:r>
                          </w:p>
                          <w:p w:rsidR="00AB6A5A" w:rsidRDefault="00AB6A5A" w:rsidP="00AB6A5A">
                            <w:pPr>
                              <w:pStyle w:val="Default"/>
                              <w:numPr>
                                <w:ilvl w:val="0"/>
                                <w:numId w:val="2"/>
                              </w:numPr>
                              <w:spacing w:after="7"/>
                              <w:rPr>
                                <w:rFonts w:asciiTheme="minorHAnsi" w:hAnsiTheme="minorHAnsi"/>
                              </w:rPr>
                            </w:pPr>
                            <w:r w:rsidRPr="0017279B">
                              <w:rPr>
                                <w:rFonts w:asciiTheme="minorHAnsi" w:hAnsiTheme="minorHAnsi"/>
                              </w:rPr>
                              <w:t xml:space="preserve">female facial hair </w:t>
                            </w:r>
                            <w:r>
                              <w:rPr>
                                <w:rFonts w:asciiTheme="minorHAnsi" w:hAnsiTheme="minorHAnsi"/>
                              </w:rPr>
                              <w:t>removal</w:t>
                            </w:r>
                          </w:p>
                          <w:p w:rsidR="00AB6A5A" w:rsidRDefault="00AB6A5A" w:rsidP="00AB6A5A">
                            <w:pPr>
                              <w:pStyle w:val="Default"/>
                              <w:numPr>
                                <w:ilvl w:val="0"/>
                                <w:numId w:val="2"/>
                              </w:numPr>
                              <w:spacing w:after="7"/>
                              <w:rPr>
                                <w:rFonts w:asciiTheme="minorHAnsi" w:hAnsiTheme="minorHAnsi"/>
                              </w:rPr>
                            </w:pPr>
                            <w:r w:rsidRPr="0017279B">
                              <w:rPr>
                                <w:rFonts w:asciiTheme="minorHAnsi" w:hAnsiTheme="minorHAnsi"/>
                              </w:rPr>
                              <w:t>minor acne</w:t>
                            </w:r>
                          </w:p>
                          <w:p w:rsidR="00AB6A5A" w:rsidRDefault="00AB6A5A" w:rsidP="00AB6A5A">
                            <w:pPr>
                              <w:pStyle w:val="Default"/>
                              <w:numPr>
                                <w:ilvl w:val="0"/>
                                <w:numId w:val="2"/>
                              </w:numPr>
                              <w:spacing w:after="7"/>
                              <w:rPr>
                                <w:rFonts w:asciiTheme="minorHAnsi" w:hAnsiTheme="minorHAnsi"/>
                              </w:rPr>
                            </w:pPr>
                            <w:r w:rsidRPr="0017279B">
                              <w:rPr>
                                <w:rFonts w:asciiTheme="minorHAnsi" w:hAnsiTheme="minorHAnsi"/>
                              </w:rPr>
                              <w:t>sprains and sports injuries</w:t>
                            </w:r>
                            <w:r w:rsidRPr="002535F3">
                              <w:rPr>
                                <w:rFonts w:asciiTheme="minorHAnsi" w:hAnsiTheme="minorHAnsi"/>
                              </w:rPr>
                              <w:t xml:space="preserve"> </w:t>
                            </w:r>
                          </w:p>
                          <w:p w:rsidR="00AB6A5A" w:rsidRDefault="00AB6A5A" w:rsidP="00AB6A5A">
                            <w:pPr>
                              <w:pStyle w:val="Default"/>
                              <w:numPr>
                                <w:ilvl w:val="0"/>
                                <w:numId w:val="2"/>
                              </w:numPr>
                              <w:spacing w:after="7"/>
                              <w:rPr>
                                <w:rFonts w:asciiTheme="minorHAnsi" w:hAnsiTheme="minorHAnsi"/>
                              </w:rPr>
                            </w:pPr>
                            <w:proofErr w:type="gramStart"/>
                            <w:r w:rsidRPr="0017279B">
                              <w:rPr>
                                <w:rFonts w:asciiTheme="minorHAnsi" w:hAnsiTheme="minorHAnsi"/>
                              </w:rPr>
                              <w:t>bruising</w:t>
                            </w:r>
                            <w:proofErr w:type="gramEnd"/>
                            <w:r w:rsidRPr="0017279B">
                              <w:rPr>
                                <w:rFonts w:asciiTheme="minorHAnsi" w:hAnsiTheme="minorHAnsi"/>
                              </w:rPr>
                              <w:t>, scars, tattoos and varicose veins.</w:t>
                            </w:r>
                          </w:p>
                          <w:p w:rsidR="00AB6A5A" w:rsidRDefault="00AB6A5A" w:rsidP="00AB6A5A">
                            <w:pPr>
                              <w:pStyle w:val="Default"/>
                              <w:numPr>
                                <w:ilvl w:val="0"/>
                                <w:numId w:val="2"/>
                              </w:numPr>
                              <w:spacing w:after="7"/>
                              <w:rPr>
                                <w:rFonts w:asciiTheme="minorHAnsi" w:hAnsiTheme="minorHAnsi"/>
                              </w:rPr>
                            </w:pPr>
                            <w:r w:rsidRPr="0017279B">
                              <w:rPr>
                                <w:rFonts w:asciiTheme="minorHAnsi" w:hAnsiTheme="minorHAnsi"/>
                              </w:rPr>
                              <w:t>mi</w:t>
                            </w:r>
                            <w:r>
                              <w:rPr>
                                <w:rFonts w:asciiTheme="minorHAnsi" w:hAnsiTheme="minorHAnsi"/>
                              </w:rPr>
                              <w:t>nor abrasions or irritated skin – (antiseptic creams)</w:t>
                            </w:r>
                          </w:p>
                          <w:p w:rsidR="00AB6A5A" w:rsidRPr="0017279B" w:rsidRDefault="00AB6A5A" w:rsidP="00AB6A5A">
                            <w:pPr>
                              <w:pStyle w:val="Default"/>
                              <w:numPr>
                                <w:ilvl w:val="0"/>
                                <w:numId w:val="2"/>
                              </w:numPr>
                              <w:spacing w:after="7"/>
                              <w:rPr>
                                <w:rFonts w:asciiTheme="minorHAnsi" w:hAnsiTheme="minorHAnsi"/>
                              </w:rPr>
                            </w:pPr>
                            <w:r w:rsidRPr="002535F3">
                              <w:rPr>
                                <w:rFonts w:asciiTheme="minorHAnsi" w:hAnsiTheme="minorHAnsi"/>
                              </w:rPr>
                              <w:t xml:space="preserve">sun </w:t>
                            </w:r>
                            <w:r>
                              <w:rPr>
                                <w:rFonts w:asciiTheme="minorHAnsi" w:hAnsiTheme="minorHAnsi"/>
                              </w:rPr>
                              <w:t xml:space="preserve">screens – unless treatment according to the policy on sunscreens </w:t>
                            </w:r>
                          </w:p>
                          <w:p w:rsidR="00AB6A5A" w:rsidRPr="002535F3" w:rsidRDefault="00AB6A5A" w:rsidP="00AB6A5A">
                            <w:pPr>
                              <w:pStyle w:val="Default"/>
                              <w:numPr>
                                <w:ilvl w:val="0"/>
                                <w:numId w:val="1"/>
                              </w:numPr>
                              <w:spacing w:after="7"/>
                              <w:rPr>
                                <w:rFonts w:asciiTheme="minorHAnsi" w:hAnsiTheme="minorHAnsi"/>
                              </w:rPr>
                            </w:pPr>
                            <w:proofErr w:type="spellStart"/>
                            <w:r>
                              <w:rPr>
                                <w:rFonts w:asciiTheme="minorHAnsi" w:hAnsiTheme="minorHAnsi"/>
                              </w:rPr>
                              <w:t>Tubigrip</w:t>
                            </w:r>
                            <w:proofErr w:type="spellEnd"/>
                            <w:r>
                              <w:rPr>
                                <w:rFonts w:asciiTheme="minorHAnsi" w:hAnsiTheme="minorHAnsi"/>
                              </w:rPr>
                              <w:t>/plasters/bandages for sprains and sports injuries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Ear wax removers and softeners</w:t>
                            </w:r>
                          </w:p>
                          <w:p w:rsidR="00AB6A5A" w:rsidRPr="002535F3" w:rsidRDefault="00AB6A5A" w:rsidP="00AB6A5A">
                            <w:pPr>
                              <w:pStyle w:val="ListParagraph"/>
                              <w:numPr>
                                <w:ilvl w:val="0"/>
                                <w:numId w:val="1"/>
                              </w:numPr>
                              <w:spacing w:after="7"/>
                            </w:pPr>
                            <w:r>
                              <w:t xml:space="preserve">Food </w:t>
                            </w:r>
                            <w:r w:rsidRPr="0017279B">
                              <w:t xml:space="preserve"> e.</w:t>
                            </w:r>
                            <w:r>
                              <w:t xml:space="preserve">g. gluten free foods, sip feeds/oral nutritional supplements, </w:t>
                            </w:r>
                            <w:r w:rsidRPr="002535F3">
                              <w:t xml:space="preserve"> </w:t>
                            </w:r>
                            <w:r>
                              <w:t>s</w:t>
                            </w:r>
                            <w:r>
                              <w:rPr>
                                <w:rFonts w:cs="Arial"/>
                                <w:color w:val="000000"/>
                                <w:sz w:val="24"/>
                                <w:szCs w:val="24"/>
                              </w:rPr>
                              <w:t>oya milk</w:t>
                            </w:r>
                          </w:p>
                          <w:p w:rsidR="00AB6A5A" w:rsidRPr="0017279B" w:rsidRDefault="00AB6A5A" w:rsidP="00AB6A5A">
                            <w:pPr>
                              <w:pStyle w:val="Default"/>
                              <w:numPr>
                                <w:ilvl w:val="0"/>
                                <w:numId w:val="1"/>
                              </w:numPr>
                              <w:spacing w:after="7"/>
                              <w:rPr>
                                <w:rFonts w:asciiTheme="minorHAnsi" w:hAnsiTheme="minorHAnsi"/>
                              </w:rPr>
                            </w:pPr>
                            <w:r>
                              <w:rPr>
                                <w:rFonts w:asciiTheme="minorHAnsi" w:hAnsiTheme="minorHAnsi"/>
                              </w:rPr>
                              <w:t>Toiletries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Inhaler aids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Lozenges, throat sprays, mouthwashes and gargles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Moisturisers &amp; bath additives for minor dry skin conditions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Slimming preparations other than those restricted to prescription only</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Threadworm and roundworm tablets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Tonics, vitamins, health supplements and complementary medicines</w:t>
                            </w:r>
                          </w:p>
                          <w:p w:rsidR="00AB6A5A" w:rsidRDefault="00AB6A5A" w:rsidP="00AB6A5A">
                            <w:pPr>
                              <w:pStyle w:val="Default"/>
                              <w:numPr>
                                <w:ilvl w:val="0"/>
                                <w:numId w:val="1"/>
                              </w:numPr>
                              <w:spacing w:after="7"/>
                            </w:pPr>
                            <w:r w:rsidRPr="0017279B">
                              <w:rPr>
                                <w:rFonts w:asciiTheme="minorHAnsi" w:hAnsiTheme="minorHAnsi"/>
                              </w:rPr>
                              <w:t>Travel medicines</w:t>
                            </w:r>
                            <w:r>
                              <w:rPr>
                                <w:rFonts w:asciiTheme="minorHAnsi" w:hAnsiTheme="minorHAnsi"/>
                              </w:rPr>
                              <w:t xml:space="preserve"> e.g. for travel sickness </w:t>
                            </w:r>
                            <w:r w:rsidRPr="0017279B">
                              <w:rPr>
                                <w:rFonts w:asciiTheme="minorHAnsi" w:hAnsiTheme="minorHAnsi"/>
                              </w:rPr>
                              <w:t>and vaccines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3.5pt;margin-top:8.6pt;width:542.25pt;height:59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" fillcolor="window" strokecolor="#0070c0" strokeweight=".5pt">
                <v:textbox>
                  <w:txbxContent>
                    <w:p w:rsidR="00AB6A5A" w:rsidRPr="00012694" w:rsidRDefault="00AB6A5A" w:rsidP="00AB6A5A">
                      <w:pPr>
                        <w:spacing w:after="7"/>
                        <w:jc w:val="center"/>
                        <w:rPr>
                          <w:rFonts w:cs="Arial"/>
                          <w:b/>
                          <w:color w:val="000000"/>
                          <w:sz w:val="28"/>
                          <w:szCs w:val="28"/>
                          <w:u w:val="single"/>
                        </w:rPr>
                      </w:pPr>
                      <w:proofErr w:type="gramStart"/>
                      <w:r>
                        <w:rPr>
                          <w:rFonts w:cs="Arial"/>
                          <w:b/>
                          <w:color w:val="000000"/>
                          <w:sz w:val="28"/>
                          <w:szCs w:val="28"/>
                          <w:u w:val="single"/>
                        </w:rPr>
                        <w:t>Medications for</w:t>
                      </w:r>
                      <w:r w:rsidRPr="00012694">
                        <w:rPr>
                          <w:rFonts w:cs="Arial"/>
                          <w:b/>
                          <w:color w:val="000000"/>
                          <w:sz w:val="28"/>
                          <w:szCs w:val="28"/>
                          <w:u w:val="single"/>
                        </w:rPr>
                        <w:t xml:space="preserve"> minor ailments and self-limiting conditions which should be purchased</w:t>
                      </w:r>
                      <w:r>
                        <w:rPr>
                          <w:rFonts w:cs="Arial"/>
                          <w:b/>
                          <w:color w:val="000000"/>
                          <w:sz w:val="28"/>
                          <w:szCs w:val="28"/>
                          <w:u w:val="single"/>
                        </w:rPr>
                        <w:t>.</w:t>
                      </w:r>
                      <w:proofErr w:type="gramEnd"/>
                      <w:r>
                        <w:rPr>
                          <w:rFonts w:cs="Arial"/>
                          <w:b/>
                          <w:color w:val="000000"/>
                          <w:sz w:val="28"/>
                          <w:szCs w:val="28"/>
                          <w:u w:val="single"/>
                        </w:rPr>
                        <w:t xml:space="preserve"> Seek advice from community pharmacists.</w:t>
                      </w:r>
                    </w:p>
                    <w:p w:rsidR="00AB6A5A" w:rsidRPr="0017279B" w:rsidRDefault="00AB6A5A" w:rsidP="00AB6A5A">
                      <w:pPr>
                        <w:pStyle w:val="ListParagraph"/>
                        <w:spacing w:after="7"/>
                        <w:ind w:left="360"/>
                        <w:rPr>
                          <w:sz w:val="24"/>
                          <w:szCs w:val="24"/>
                        </w:rPr>
                      </w:pPr>
                    </w:p>
                    <w:p w:rsidR="00AB6A5A" w:rsidRPr="0017279B" w:rsidRDefault="00AB6A5A" w:rsidP="00AB6A5A">
                      <w:pPr>
                        <w:pStyle w:val="ListParagraph"/>
                        <w:numPr>
                          <w:ilvl w:val="0"/>
                          <w:numId w:val="1"/>
                        </w:numPr>
                        <w:spacing w:after="7"/>
                        <w:rPr>
                          <w:sz w:val="24"/>
                          <w:szCs w:val="24"/>
                        </w:rPr>
                      </w:pPr>
                      <w:r w:rsidRPr="0017279B">
                        <w:rPr>
                          <w:rFonts w:cs="Arial"/>
                          <w:color w:val="000000"/>
                          <w:sz w:val="24"/>
                          <w:szCs w:val="24"/>
                        </w:rPr>
                        <w:t>Pain killers for acute minor aches and pains including migraine</w:t>
                      </w:r>
                      <w:r>
                        <w:rPr>
                          <w:rFonts w:cs="Arial"/>
                          <w:color w:val="000000"/>
                          <w:sz w:val="24"/>
                          <w:szCs w:val="24"/>
                        </w:rPr>
                        <w:t xml:space="preserve"> and minor temperature e.g. </w:t>
                      </w:r>
                      <w:proofErr w:type="spellStart"/>
                      <w:r>
                        <w:rPr>
                          <w:rFonts w:cs="Arial"/>
                          <w:color w:val="000000"/>
                          <w:sz w:val="24"/>
                          <w:szCs w:val="24"/>
                        </w:rPr>
                        <w:t>Calpol</w:t>
                      </w:r>
                      <w:proofErr w:type="spellEnd"/>
                    </w:p>
                    <w:p w:rsidR="00AB6A5A" w:rsidRPr="0017279B" w:rsidRDefault="00AB6A5A" w:rsidP="00AB6A5A">
                      <w:pPr>
                        <w:pStyle w:val="ListParagraph"/>
                        <w:numPr>
                          <w:ilvl w:val="0"/>
                          <w:numId w:val="1"/>
                        </w:numPr>
                        <w:spacing w:after="7"/>
                        <w:rPr>
                          <w:sz w:val="24"/>
                          <w:szCs w:val="24"/>
                        </w:rPr>
                      </w:pPr>
                      <w:r>
                        <w:rPr>
                          <w:sz w:val="24"/>
                          <w:szCs w:val="24"/>
                        </w:rPr>
                        <w:t>Treatment</w:t>
                      </w:r>
                      <w:r w:rsidRPr="0017279B">
                        <w:rPr>
                          <w:sz w:val="24"/>
                          <w:szCs w:val="24"/>
                        </w:rPr>
                        <w:t xml:space="preserve"> of coughs and colds including</w:t>
                      </w:r>
                      <w:r>
                        <w:rPr>
                          <w:sz w:val="24"/>
                          <w:szCs w:val="24"/>
                        </w:rPr>
                        <w:t xml:space="preserve"> cough syrup,</w:t>
                      </w:r>
                      <w:r w:rsidRPr="0017279B">
                        <w:rPr>
                          <w:sz w:val="24"/>
                          <w:szCs w:val="24"/>
                        </w:rPr>
                        <w:t xml:space="preserve"> nasal drops &amp; inhalations</w:t>
                      </w:r>
                    </w:p>
                    <w:p w:rsidR="00AB6A5A" w:rsidRDefault="00AB6A5A" w:rsidP="00AB6A5A">
                      <w:pPr>
                        <w:pStyle w:val="Default"/>
                        <w:numPr>
                          <w:ilvl w:val="0"/>
                          <w:numId w:val="1"/>
                        </w:numPr>
                        <w:spacing w:after="7"/>
                        <w:rPr>
                          <w:rFonts w:asciiTheme="minorHAnsi" w:hAnsiTheme="minorHAnsi"/>
                        </w:rPr>
                      </w:pPr>
                      <w:r w:rsidRPr="0017279B">
                        <w:rPr>
                          <w:rFonts w:asciiTheme="minorHAnsi" w:hAnsiTheme="minorHAnsi"/>
                        </w:rPr>
                        <w:t>Treating one-off/non serious</w:t>
                      </w:r>
                      <w:r>
                        <w:rPr>
                          <w:rFonts w:asciiTheme="minorHAnsi" w:hAnsiTheme="minorHAnsi"/>
                        </w:rPr>
                        <w:t xml:space="preserve"> constipation and/or diarrhoea</w:t>
                      </w:r>
                    </w:p>
                    <w:p w:rsidR="00AB6A5A" w:rsidRDefault="00AB6A5A" w:rsidP="00AB6A5A">
                      <w:pPr>
                        <w:pStyle w:val="Default"/>
                        <w:numPr>
                          <w:ilvl w:val="0"/>
                          <w:numId w:val="1"/>
                        </w:numPr>
                        <w:spacing w:after="7"/>
                        <w:rPr>
                          <w:rFonts w:asciiTheme="minorHAnsi" w:hAnsiTheme="minorHAnsi"/>
                        </w:rPr>
                      </w:pPr>
                      <w:r>
                        <w:rPr>
                          <w:rFonts w:asciiTheme="minorHAnsi" w:hAnsiTheme="minorHAnsi"/>
                        </w:rPr>
                        <w:t>Treatments for haemorrhoids</w:t>
                      </w:r>
                    </w:p>
                    <w:p w:rsidR="00AB6A5A" w:rsidRPr="002535F3" w:rsidRDefault="00AB6A5A" w:rsidP="00AB6A5A">
                      <w:pPr>
                        <w:pStyle w:val="Default"/>
                        <w:numPr>
                          <w:ilvl w:val="0"/>
                          <w:numId w:val="1"/>
                        </w:numPr>
                        <w:spacing w:after="7"/>
                        <w:rPr>
                          <w:rFonts w:asciiTheme="minorHAnsi" w:hAnsiTheme="minorHAnsi"/>
                        </w:rPr>
                      </w:pPr>
                      <w:r w:rsidRPr="0017279B">
                        <w:rPr>
                          <w:rFonts w:asciiTheme="minorHAnsi" w:hAnsiTheme="minorHAnsi"/>
                        </w:rPr>
                        <w:t>Hay fever preparations</w:t>
                      </w:r>
                    </w:p>
                    <w:p w:rsidR="00AB6A5A" w:rsidRDefault="00AB6A5A" w:rsidP="00AB6A5A">
                      <w:pPr>
                        <w:pStyle w:val="ListParagraph"/>
                        <w:numPr>
                          <w:ilvl w:val="0"/>
                          <w:numId w:val="1"/>
                        </w:numPr>
                        <w:rPr>
                          <w:rFonts w:cs="Arial"/>
                          <w:color w:val="000000"/>
                          <w:sz w:val="24"/>
                          <w:szCs w:val="24"/>
                        </w:rPr>
                      </w:pPr>
                      <w:r w:rsidRPr="0017279B">
                        <w:rPr>
                          <w:rFonts w:cs="Arial"/>
                          <w:color w:val="000000"/>
                          <w:sz w:val="24"/>
                          <w:szCs w:val="24"/>
                        </w:rPr>
                        <w:t>Allergy preparations for non-serious stings and insect bites and eye drops for allergies</w:t>
                      </w:r>
                    </w:p>
                    <w:p w:rsidR="00AB6A5A" w:rsidRPr="0017279B" w:rsidRDefault="00AB6A5A" w:rsidP="00AB6A5A">
                      <w:pPr>
                        <w:pStyle w:val="ListParagraph"/>
                        <w:numPr>
                          <w:ilvl w:val="0"/>
                          <w:numId w:val="1"/>
                        </w:numPr>
                        <w:rPr>
                          <w:rFonts w:cs="Arial"/>
                          <w:color w:val="000000"/>
                          <w:sz w:val="24"/>
                          <w:szCs w:val="24"/>
                        </w:rPr>
                      </w:pPr>
                      <w:r>
                        <w:rPr>
                          <w:rFonts w:cs="Arial"/>
                          <w:color w:val="000000"/>
                          <w:sz w:val="24"/>
                          <w:szCs w:val="24"/>
                        </w:rPr>
                        <w:t>Eye drops for minor eye infections</w:t>
                      </w:r>
                    </w:p>
                    <w:p w:rsidR="00AB6A5A" w:rsidRPr="0017279B" w:rsidRDefault="00AB6A5A" w:rsidP="00AB6A5A">
                      <w:pPr>
                        <w:pStyle w:val="ListParagraph"/>
                        <w:numPr>
                          <w:ilvl w:val="0"/>
                          <w:numId w:val="1"/>
                        </w:numPr>
                        <w:rPr>
                          <w:sz w:val="24"/>
                          <w:szCs w:val="24"/>
                        </w:rPr>
                      </w:pPr>
                      <w:r>
                        <w:rPr>
                          <w:sz w:val="24"/>
                          <w:szCs w:val="24"/>
                        </w:rPr>
                        <w:t>Treatment for o</w:t>
                      </w:r>
                      <w:r w:rsidRPr="0017279B">
                        <w:rPr>
                          <w:sz w:val="24"/>
                          <w:szCs w:val="24"/>
                        </w:rPr>
                        <w:t>ccurrences of head-lice infestation</w:t>
                      </w:r>
                      <w:r>
                        <w:rPr>
                          <w:sz w:val="24"/>
                          <w:szCs w:val="24"/>
                        </w:rPr>
                        <w:t>,</w:t>
                      </w:r>
                      <w:r w:rsidRPr="0017279B">
                        <w:rPr>
                          <w:sz w:val="24"/>
                          <w:szCs w:val="24"/>
                        </w:rPr>
                        <w:t xml:space="preserve"> </w:t>
                      </w:r>
                      <w:r>
                        <w:rPr>
                          <w:sz w:val="24"/>
                          <w:szCs w:val="24"/>
                        </w:rPr>
                        <w:t>h</w:t>
                      </w:r>
                      <w:r w:rsidRPr="0017279B">
                        <w:rPr>
                          <w:sz w:val="24"/>
                          <w:szCs w:val="24"/>
                        </w:rPr>
                        <w:t>ead lice lotions and shampoos</w:t>
                      </w:r>
                    </w:p>
                    <w:p w:rsidR="00AB6A5A" w:rsidRPr="0017279B" w:rsidRDefault="00AB6A5A" w:rsidP="00AB6A5A">
                      <w:pPr>
                        <w:pStyle w:val="ListParagraph"/>
                        <w:numPr>
                          <w:ilvl w:val="0"/>
                          <w:numId w:val="1"/>
                        </w:numPr>
                        <w:spacing w:after="7"/>
                        <w:rPr>
                          <w:sz w:val="24"/>
                          <w:szCs w:val="24"/>
                        </w:rPr>
                      </w:pPr>
                      <w:r w:rsidRPr="0017279B">
                        <w:rPr>
                          <w:sz w:val="24"/>
                          <w:szCs w:val="24"/>
                        </w:rPr>
                        <w:t xml:space="preserve">Treatment of occasional bouts of dyspepsia </w:t>
                      </w:r>
                      <w:r>
                        <w:rPr>
                          <w:sz w:val="24"/>
                          <w:szCs w:val="24"/>
                        </w:rPr>
                        <w:t>(indigestion)</w:t>
                      </w:r>
                    </w:p>
                    <w:p w:rsidR="00AB6A5A" w:rsidRDefault="00AB6A5A" w:rsidP="00AB6A5A">
                      <w:pPr>
                        <w:pStyle w:val="ListParagraph"/>
                        <w:numPr>
                          <w:ilvl w:val="0"/>
                          <w:numId w:val="1"/>
                        </w:numPr>
                        <w:spacing w:after="7"/>
                        <w:rPr>
                          <w:sz w:val="24"/>
                          <w:szCs w:val="24"/>
                        </w:rPr>
                      </w:pPr>
                      <w:r w:rsidRPr="0017279B">
                        <w:rPr>
                          <w:sz w:val="24"/>
                          <w:szCs w:val="24"/>
                        </w:rPr>
                        <w:t xml:space="preserve">Treatment of oral or vaginal thrush </w:t>
                      </w:r>
                    </w:p>
                    <w:p w:rsidR="00AB6A5A" w:rsidRPr="0017279B" w:rsidRDefault="00AB6A5A" w:rsidP="00AB6A5A">
                      <w:pPr>
                        <w:pStyle w:val="ListParagraph"/>
                        <w:numPr>
                          <w:ilvl w:val="0"/>
                          <w:numId w:val="1"/>
                        </w:numPr>
                        <w:spacing w:after="7"/>
                        <w:rPr>
                          <w:sz w:val="24"/>
                          <w:szCs w:val="24"/>
                        </w:rPr>
                      </w:pPr>
                      <w:r>
                        <w:rPr>
                          <w:sz w:val="24"/>
                          <w:szCs w:val="24"/>
                        </w:rPr>
                        <w:t>Treatment of</w:t>
                      </w:r>
                      <w:r w:rsidRPr="0017279B">
                        <w:rPr>
                          <w:sz w:val="24"/>
                          <w:szCs w:val="24"/>
                        </w:rPr>
                        <w:t xml:space="preserve"> cystitis</w:t>
                      </w:r>
                    </w:p>
                    <w:p w:rsidR="00AB6A5A" w:rsidRPr="0017279B" w:rsidRDefault="00AB6A5A" w:rsidP="00AB6A5A">
                      <w:pPr>
                        <w:pStyle w:val="ListParagraph"/>
                        <w:numPr>
                          <w:ilvl w:val="0"/>
                          <w:numId w:val="1"/>
                        </w:numPr>
                        <w:spacing w:after="7"/>
                        <w:rPr>
                          <w:sz w:val="24"/>
                          <w:szCs w:val="24"/>
                        </w:rPr>
                      </w:pPr>
                      <w:r w:rsidRPr="0017279B">
                        <w:rPr>
                          <w:sz w:val="24"/>
                          <w:szCs w:val="24"/>
                        </w:rPr>
                        <w:t>Antiperspirants</w:t>
                      </w:r>
                    </w:p>
                    <w:p w:rsidR="00AB6A5A" w:rsidRDefault="00AB6A5A" w:rsidP="00AB6A5A">
                      <w:pPr>
                        <w:pStyle w:val="Default"/>
                        <w:numPr>
                          <w:ilvl w:val="0"/>
                          <w:numId w:val="1"/>
                        </w:numPr>
                        <w:spacing w:after="7"/>
                        <w:rPr>
                          <w:rFonts w:asciiTheme="minorHAnsi" w:hAnsiTheme="minorHAnsi"/>
                        </w:rPr>
                      </w:pPr>
                      <w:r w:rsidRPr="0017279B">
                        <w:rPr>
                          <w:rFonts w:asciiTheme="minorHAnsi" w:hAnsiTheme="minorHAnsi"/>
                        </w:rPr>
                        <w:t>Athlete’s foot cream and powders</w:t>
                      </w:r>
                    </w:p>
                    <w:p w:rsidR="00AB6A5A" w:rsidRPr="0017279B" w:rsidRDefault="00AB6A5A" w:rsidP="00AB6A5A">
                      <w:pPr>
                        <w:pStyle w:val="Default"/>
                        <w:numPr>
                          <w:ilvl w:val="0"/>
                          <w:numId w:val="1"/>
                        </w:numPr>
                        <w:spacing w:after="7"/>
                        <w:rPr>
                          <w:rFonts w:asciiTheme="minorHAnsi" w:hAnsiTheme="minorHAnsi"/>
                        </w:rPr>
                      </w:pPr>
                      <w:r>
                        <w:rPr>
                          <w:rFonts w:asciiTheme="minorHAnsi" w:hAnsiTheme="minorHAnsi"/>
                        </w:rPr>
                        <w:t xml:space="preserve">Topical fungal nail treatments </w:t>
                      </w:r>
                    </w:p>
                    <w:p w:rsidR="00AB6A5A" w:rsidRDefault="00AB6A5A" w:rsidP="00AB6A5A">
                      <w:pPr>
                        <w:pStyle w:val="Default"/>
                        <w:numPr>
                          <w:ilvl w:val="0"/>
                          <w:numId w:val="1"/>
                        </w:numPr>
                        <w:spacing w:after="7"/>
                        <w:rPr>
                          <w:rFonts w:asciiTheme="minorHAnsi" w:hAnsiTheme="minorHAnsi"/>
                        </w:rPr>
                      </w:pPr>
                      <w:r w:rsidRPr="0017279B">
                        <w:rPr>
                          <w:rFonts w:asciiTheme="minorHAnsi" w:hAnsiTheme="minorHAnsi"/>
                        </w:rPr>
                        <w:t>Barrier creams for nappy rash</w:t>
                      </w:r>
                    </w:p>
                    <w:p w:rsidR="00AB6A5A" w:rsidRPr="0017279B" w:rsidRDefault="00AB6A5A" w:rsidP="00AB6A5A">
                      <w:pPr>
                        <w:pStyle w:val="Default"/>
                        <w:numPr>
                          <w:ilvl w:val="0"/>
                          <w:numId w:val="1"/>
                        </w:numPr>
                        <w:spacing w:after="7"/>
                        <w:rPr>
                          <w:rFonts w:asciiTheme="minorHAnsi" w:hAnsiTheme="minorHAnsi"/>
                        </w:rPr>
                      </w:pPr>
                      <w:r>
                        <w:rPr>
                          <w:rFonts w:asciiTheme="minorHAnsi" w:hAnsiTheme="minorHAnsi"/>
                        </w:rPr>
                        <w:t>Creams or gels for:</w:t>
                      </w:r>
                    </w:p>
                    <w:p w:rsidR="00AB6A5A" w:rsidRDefault="00AB6A5A" w:rsidP="00AB6A5A">
                      <w:pPr>
                        <w:pStyle w:val="Default"/>
                        <w:numPr>
                          <w:ilvl w:val="0"/>
                          <w:numId w:val="2"/>
                        </w:numPr>
                        <w:spacing w:after="7"/>
                        <w:rPr>
                          <w:rFonts w:asciiTheme="minorHAnsi" w:hAnsiTheme="minorHAnsi"/>
                        </w:rPr>
                      </w:pPr>
                      <w:r>
                        <w:rPr>
                          <w:rFonts w:asciiTheme="minorHAnsi" w:hAnsiTheme="minorHAnsi"/>
                        </w:rPr>
                        <w:t>dry skin conditions</w:t>
                      </w:r>
                    </w:p>
                    <w:p w:rsidR="00AB6A5A" w:rsidRDefault="00AB6A5A" w:rsidP="00AB6A5A">
                      <w:pPr>
                        <w:pStyle w:val="Default"/>
                        <w:numPr>
                          <w:ilvl w:val="0"/>
                          <w:numId w:val="2"/>
                        </w:numPr>
                        <w:spacing w:after="7"/>
                        <w:rPr>
                          <w:rFonts w:asciiTheme="minorHAnsi" w:hAnsiTheme="minorHAnsi"/>
                        </w:rPr>
                      </w:pPr>
                      <w:r w:rsidRPr="0017279B">
                        <w:rPr>
                          <w:rFonts w:asciiTheme="minorHAnsi" w:hAnsiTheme="minorHAnsi"/>
                        </w:rPr>
                        <w:t xml:space="preserve">female facial hair </w:t>
                      </w:r>
                      <w:r>
                        <w:rPr>
                          <w:rFonts w:asciiTheme="minorHAnsi" w:hAnsiTheme="minorHAnsi"/>
                        </w:rPr>
                        <w:t>removal</w:t>
                      </w:r>
                    </w:p>
                    <w:p w:rsidR="00AB6A5A" w:rsidRDefault="00AB6A5A" w:rsidP="00AB6A5A">
                      <w:pPr>
                        <w:pStyle w:val="Default"/>
                        <w:numPr>
                          <w:ilvl w:val="0"/>
                          <w:numId w:val="2"/>
                        </w:numPr>
                        <w:spacing w:after="7"/>
                        <w:rPr>
                          <w:rFonts w:asciiTheme="minorHAnsi" w:hAnsiTheme="minorHAnsi"/>
                        </w:rPr>
                      </w:pPr>
                      <w:r w:rsidRPr="0017279B">
                        <w:rPr>
                          <w:rFonts w:asciiTheme="minorHAnsi" w:hAnsiTheme="minorHAnsi"/>
                        </w:rPr>
                        <w:t>minor acne</w:t>
                      </w:r>
                    </w:p>
                    <w:p w:rsidR="00AB6A5A" w:rsidRDefault="00AB6A5A" w:rsidP="00AB6A5A">
                      <w:pPr>
                        <w:pStyle w:val="Default"/>
                        <w:numPr>
                          <w:ilvl w:val="0"/>
                          <w:numId w:val="2"/>
                        </w:numPr>
                        <w:spacing w:after="7"/>
                        <w:rPr>
                          <w:rFonts w:asciiTheme="minorHAnsi" w:hAnsiTheme="minorHAnsi"/>
                        </w:rPr>
                      </w:pPr>
                      <w:r w:rsidRPr="0017279B">
                        <w:rPr>
                          <w:rFonts w:asciiTheme="minorHAnsi" w:hAnsiTheme="minorHAnsi"/>
                        </w:rPr>
                        <w:t>sprains and sports injuries</w:t>
                      </w:r>
                      <w:r w:rsidRPr="002535F3">
                        <w:rPr>
                          <w:rFonts w:asciiTheme="minorHAnsi" w:hAnsiTheme="minorHAnsi"/>
                        </w:rPr>
                        <w:t xml:space="preserve"> </w:t>
                      </w:r>
                    </w:p>
                    <w:p w:rsidR="00AB6A5A" w:rsidRDefault="00AB6A5A" w:rsidP="00AB6A5A">
                      <w:pPr>
                        <w:pStyle w:val="Default"/>
                        <w:numPr>
                          <w:ilvl w:val="0"/>
                          <w:numId w:val="2"/>
                        </w:numPr>
                        <w:spacing w:after="7"/>
                        <w:rPr>
                          <w:rFonts w:asciiTheme="minorHAnsi" w:hAnsiTheme="minorHAnsi"/>
                        </w:rPr>
                      </w:pPr>
                      <w:proofErr w:type="gramStart"/>
                      <w:r w:rsidRPr="0017279B">
                        <w:rPr>
                          <w:rFonts w:asciiTheme="minorHAnsi" w:hAnsiTheme="minorHAnsi"/>
                        </w:rPr>
                        <w:t>bruising</w:t>
                      </w:r>
                      <w:proofErr w:type="gramEnd"/>
                      <w:r w:rsidRPr="0017279B">
                        <w:rPr>
                          <w:rFonts w:asciiTheme="minorHAnsi" w:hAnsiTheme="minorHAnsi"/>
                        </w:rPr>
                        <w:t>, scars, tattoos and varicose veins.</w:t>
                      </w:r>
                    </w:p>
                    <w:p w:rsidR="00AB6A5A" w:rsidRDefault="00AB6A5A" w:rsidP="00AB6A5A">
                      <w:pPr>
                        <w:pStyle w:val="Default"/>
                        <w:numPr>
                          <w:ilvl w:val="0"/>
                          <w:numId w:val="2"/>
                        </w:numPr>
                        <w:spacing w:after="7"/>
                        <w:rPr>
                          <w:rFonts w:asciiTheme="minorHAnsi" w:hAnsiTheme="minorHAnsi"/>
                        </w:rPr>
                      </w:pPr>
                      <w:r w:rsidRPr="0017279B">
                        <w:rPr>
                          <w:rFonts w:asciiTheme="minorHAnsi" w:hAnsiTheme="minorHAnsi"/>
                        </w:rPr>
                        <w:t>mi</w:t>
                      </w:r>
                      <w:r>
                        <w:rPr>
                          <w:rFonts w:asciiTheme="minorHAnsi" w:hAnsiTheme="minorHAnsi"/>
                        </w:rPr>
                        <w:t>nor abrasions or irritated skin – (antiseptic creams)</w:t>
                      </w:r>
                    </w:p>
                    <w:p w:rsidR="00AB6A5A" w:rsidRPr="0017279B" w:rsidRDefault="00AB6A5A" w:rsidP="00AB6A5A">
                      <w:pPr>
                        <w:pStyle w:val="Default"/>
                        <w:numPr>
                          <w:ilvl w:val="0"/>
                          <w:numId w:val="2"/>
                        </w:numPr>
                        <w:spacing w:after="7"/>
                        <w:rPr>
                          <w:rFonts w:asciiTheme="minorHAnsi" w:hAnsiTheme="minorHAnsi"/>
                        </w:rPr>
                      </w:pPr>
                      <w:r w:rsidRPr="002535F3">
                        <w:rPr>
                          <w:rFonts w:asciiTheme="minorHAnsi" w:hAnsiTheme="minorHAnsi"/>
                        </w:rPr>
                        <w:t xml:space="preserve">sun </w:t>
                      </w:r>
                      <w:r>
                        <w:rPr>
                          <w:rFonts w:asciiTheme="minorHAnsi" w:hAnsiTheme="minorHAnsi"/>
                        </w:rPr>
                        <w:t xml:space="preserve">screens – unless treatment according to the policy on sunscreens </w:t>
                      </w:r>
                    </w:p>
                    <w:p w:rsidR="00AB6A5A" w:rsidRPr="002535F3" w:rsidRDefault="00AB6A5A" w:rsidP="00AB6A5A">
                      <w:pPr>
                        <w:pStyle w:val="Default"/>
                        <w:numPr>
                          <w:ilvl w:val="0"/>
                          <w:numId w:val="1"/>
                        </w:numPr>
                        <w:spacing w:after="7"/>
                        <w:rPr>
                          <w:rFonts w:asciiTheme="minorHAnsi" w:hAnsiTheme="minorHAnsi"/>
                        </w:rPr>
                      </w:pPr>
                      <w:proofErr w:type="spellStart"/>
                      <w:r>
                        <w:rPr>
                          <w:rFonts w:asciiTheme="minorHAnsi" w:hAnsiTheme="minorHAnsi"/>
                        </w:rPr>
                        <w:t>Tubigrip</w:t>
                      </w:r>
                      <w:proofErr w:type="spellEnd"/>
                      <w:r>
                        <w:rPr>
                          <w:rFonts w:asciiTheme="minorHAnsi" w:hAnsiTheme="minorHAnsi"/>
                        </w:rPr>
                        <w:t>/plasters/bandages for sprains and sports injuries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Ear wax removers and softeners</w:t>
                      </w:r>
                    </w:p>
                    <w:p w:rsidR="00AB6A5A" w:rsidRPr="002535F3" w:rsidRDefault="00AB6A5A" w:rsidP="00AB6A5A">
                      <w:pPr>
                        <w:pStyle w:val="ListParagraph"/>
                        <w:numPr>
                          <w:ilvl w:val="0"/>
                          <w:numId w:val="1"/>
                        </w:numPr>
                        <w:spacing w:after="7"/>
                      </w:pPr>
                      <w:r>
                        <w:t xml:space="preserve">Food </w:t>
                      </w:r>
                      <w:r w:rsidRPr="0017279B">
                        <w:t xml:space="preserve"> e.</w:t>
                      </w:r>
                      <w:r>
                        <w:t xml:space="preserve">g. gluten free foods, sip feeds/oral nutritional supplements, </w:t>
                      </w:r>
                      <w:r w:rsidRPr="002535F3">
                        <w:t xml:space="preserve"> </w:t>
                      </w:r>
                      <w:r>
                        <w:t>s</w:t>
                      </w:r>
                      <w:r>
                        <w:rPr>
                          <w:rFonts w:cs="Arial"/>
                          <w:color w:val="000000"/>
                          <w:sz w:val="24"/>
                          <w:szCs w:val="24"/>
                        </w:rPr>
                        <w:t>oya milk</w:t>
                      </w:r>
                    </w:p>
                    <w:p w:rsidR="00AB6A5A" w:rsidRPr="0017279B" w:rsidRDefault="00AB6A5A" w:rsidP="00AB6A5A">
                      <w:pPr>
                        <w:pStyle w:val="Default"/>
                        <w:numPr>
                          <w:ilvl w:val="0"/>
                          <w:numId w:val="1"/>
                        </w:numPr>
                        <w:spacing w:after="7"/>
                        <w:rPr>
                          <w:rFonts w:asciiTheme="minorHAnsi" w:hAnsiTheme="minorHAnsi"/>
                        </w:rPr>
                      </w:pPr>
                      <w:r>
                        <w:rPr>
                          <w:rFonts w:asciiTheme="minorHAnsi" w:hAnsiTheme="minorHAnsi"/>
                        </w:rPr>
                        <w:t>Toiletries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Inhaler aids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Lozenges, throat sprays, mouthwashes and gargles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Moisturisers &amp; bath additives for minor dry skin conditions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Slimming preparations other than those restricted to prescription only</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Threadworm and roundworm tablets</w:t>
                      </w:r>
                    </w:p>
                    <w:p w:rsidR="00AB6A5A" w:rsidRPr="0017279B" w:rsidRDefault="00AB6A5A" w:rsidP="00AB6A5A">
                      <w:pPr>
                        <w:pStyle w:val="Default"/>
                        <w:numPr>
                          <w:ilvl w:val="0"/>
                          <w:numId w:val="1"/>
                        </w:numPr>
                        <w:spacing w:after="7"/>
                        <w:rPr>
                          <w:rFonts w:asciiTheme="minorHAnsi" w:hAnsiTheme="minorHAnsi"/>
                        </w:rPr>
                      </w:pPr>
                      <w:r w:rsidRPr="0017279B">
                        <w:rPr>
                          <w:rFonts w:asciiTheme="minorHAnsi" w:hAnsiTheme="minorHAnsi"/>
                        </w:rPr>
                        <w:t>Tonics, vitamins, health supplements and complementary medicines</w:t>
                      </w:r>
                    </w:p>
                    <w:p w:rsidR="00AB6A5A" w:rsidRDefault="00AB6A5A" w:rsidP="00AB6A5A">
                      <w:pPr>
                        <w:pStyle w:val="Default"/>
                        <w:numPr>
                          <w:ilvl w:val="0"/>
                          <w:numId w:val="1"/>
                        </w:numPr>
                        <w:spacing w:after="7"/>
                      </w:pPr>
                      <w:r w:rsidRPr="0017279B">
                        <w:rPr>
                          <w:rFonts w:asciiTheme="minorHAnsi" w:hAnsiTheme="minorHAnsi"/>
                        </w:rPr>
                        <w:t>Travel medicines</w:t>
                      </w:r>
                      <w:r>
                        <w:rPr>
                          <w:rFonts w:asciiTheme="minorHAnsi" w:hAnsiTheme="minorHAnsi"/>
                        </w:rPr>
                        <w:t xml:space="preserve"> e.g. for travel sickness </w:t>
                      </w:r>
                      <w:r w:rsidRPr="0017279B">
                        <w:rPr>
                          <w:rFonts w:asciiTheme="minorHAnsi" w:hAnsiTheme="minorHAnsi"/>
                        </w:rPr>
                        <w:t>and vaccines</w:t>
                      </w:r>
                    </w:p>
                  </w:txbxContent>
                </v:textbox>
              </v:shape>
            </w:pict>
          </mc:Fallback>
        </mc:AlternateContent>
      </w: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p w:rsidR="00AB6A5A" w:rsidRDefault="00AB6A5A">
      <w:pPr>
        <w:rPr>
          <w:rFonts w:ascii="Arial" w:hAnsi="Arial" w:cs="Arial"/>
          <w:sz w:val="24"/>
          <w:szCs w:val="24"/>
        </w:rPr>
      </w:pPr>
    </w:p>
    <w:tbl>
      <w:tblPr>
        <w:tblStyle w:val="TableGrid"/>
        <w:tblpPr w:leftFromText="180" w:rightFromText="180" w:vertAnchor="text" w:horzAnchor="margin" w:tblpY="10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545"/>
      </w:tblGrid>
      <w:tr w:rsidR="00AB6A5A" w:rsidRPr="004D38D7" w:rsidTr="00AB6A5A">
        <w:tc>
          <w:tcPr>
            <w:tcW w:w="4697" w:type="dxa"/>
          </w:tcPr>
          <w:p w:rsidR="00AB6A5A" w:rsidRPr="00FD3DAE" w:rsidRDefault="00AB6A5A" w:rsidP="00AB6A5A">
            <w:pPr>
              <w:pStyle w:val="Footer"/>
              <w:rPr>
                <w:rFonts w:ascii="Arial" w:hAnsi="Arial" w:cs="Arial"/>
                <w:b/>
                <w:sz w:val="16"/>
                <w:szCs w:val="16"/>
              </w:rPr>
            </w:pPr>
          </w:p>
          <w:p w:rsidR="00AB6A5A" w:rsidRPr="00FD3DAE" w:rsidRDefault="00AB6A5A" w:rsidP="00AB6A5A">
            <w:pPr>
              <w:pStyle w:val="Footer"/>
              <w:rPr>
                <w:rFonts w:ascii="Arial" w:hAnsi="Arial" w:cs="Arial"/>
                <w:b/>
                <w:sz w:val="16"/>
                <w:szCs w:val="16"/>
              </w:rPr>
            </w:pPr>
            <w:r w:rsidRPr="00FD3DAE">
              <w:rPr>
                <w:rFonts w:ascii="Arial" w:hAnsi="Arial" w:cs="Arial"/>
                <w:b/>
                <w:sz w:val="16"/>
                <w:szCs w:val="16"/>
              </w:rPr>
              <w:t xml:space="preserve">NHS Castle Point and </w:t>
            </w:r>
            <w:proofErr w:type="spellStart"/>
            <w:r w:rsidRPr="00FD3DAE">
              <w:rPr>
                <w:rFonts w:ascii="Arial" w:hAnsi="Arial" w:cs="Arial"/>
                <w:b/>
                <w:sz w:val="16"/>
                <w:szCs w:val="16"/>
              </w:rPr>
              <w:t>Rochford</w:t>
            </w:r>
            <w:proofErr w:type="spellEnd"/>
            <w:r w:rsidRPr="00FD3DAE">
              <w:rPr>
                <w:rFonts w:ascii="Arial" w:hAnsi="Arial" w:cs="Arial"/>
                <w:b/>
                <w:sz w:val="16"/>
                <w:szCs w:val="16"/>
              </w:rPr>
              <w:t xml:space="preserve"> CCG</w:t>
            </w:r>
          </w:p>
        </w:tc>
        <w:tc>
          <w:tcPr>
            <w:tcW w:w="4545" w:type="dxa"/>
          </w:tcPr>
          <w:p w:rsidR="00AB6A5A" w:rsidRPr="00FD3DAE" w:rsidRDefault="00AB6A5A" w:rsidP="00AB6A5A">
            <w:pPr>
              <w:pStyle w:val="Footer"/>
              <w:rPr>
                <w:rFonts w:ascii="Arial" w:hAnsi="Arial" w:cs="Arial"/>
                <w:b/>
                <w:sz w:val="16"/>
                <w:szCs w:val="16"/>
              </w:rPr>
            </w:pPr>
          </w:p>
          <w:p w:rsidR="00AB6A5A" w:rsidRPr="00FD3DAE" w:rsidRDefault="00AB6A5A" w:rsidP="00AB6A5A">
            <w:pPr>
              <w:pStyle w:val="Footer"/>
              <w:rPr>
                <w:rFonts w:ascii="Arial" w:hAnsi="Arial" w:cs="Arial"/>
                <w:b/>
                <w:sz w:val="16"/>
                <w:szCs w:val="16"/>
              </w:rPr>
            </w:pPr>
            <w:r w:rsidRPr="00FD3DAE">
              <w:rPr>
                <w:rFonts w:ascii="Arial" w:hAnsi="Arial" w:cs="Arial"/>
                <w:b/>
                <w:sz w:val="16"/>
                <w:szCs w:val="16"/>
              </w:rPr>
              <w:t>NHS Southend CCG</w:t>
            </w:r>
          </w:p>
        </w:tc>
      </w:tr>
      <w:tr w:rsidR="00AB6A5A" w:rsidTr="00AB6A5A">
        <w:tc>
          <w:tcPr>
            <w:tcW w:w="4697" w:type="dxa"/>
          </w:tcPr>
          <w:p w:rsidR="00AB6A5A" w:rsidRPr="00FD3DAE" w:rsidRDefault="00620276" w:rsidP="00AB6A5A">
            <w:pPr>
              <w:pStyle w:val="Footer"/>
              <w:rPr>
                <w:rFonts w:ascii="Arial" w:hAnsi="Arial" w:cs="Arial"/>
                <w:sz w:val="16"/>
                <w:szCs w:val="16"/>
              </w:rPr>
            </w:pPr>
            <w:hyperlink r:id="rId10" w:history="1">
              <w:r w:rsidR="00AB6A5A" w:rsidRPr="00FD3DAE">
                <w:rPr>
                  <w:rStyle w:val="Hyperlink"/>
                  <w:rFonts w:ascii="Arial" w:hAnsi="Arial" w:cs="Arial"/>
                  <w:sz w:val="16"/>
                  <w:szCs w:val="16"/>
                </w:rPr>
                <w:t>www.castlepointandrochfordccg.nhs.uk</w:t>
              </w:r>
            </w:hyperlink>
          </w:p>
          <w:p w:rsidR="00AB6A5A" w:rsidRPr="00FD3DAE" w:rsidRDefault="00AB6A5A" w:rsidP="00AB6A5A">
            <w:pPr>
              <w:pStyle w:val="Footer"/>
              <w:rPr>
                <w:rFonts w:ascii="Arial" w:hAnsi="Arial" w:cs="Arial"/>
                <w:sz w:val="16"/>
                <w:szCs w:val="16"/>
              </w:rPr>
            </w:pPr>
            <w:r w:rsidRPr="00FD3DAE">
              <w:rPr>
                <w:noProof/>
                <w:sz w:val="16"/>
                <w:szCs w:val="16"/>
                <w:lang w:eastAsia="en-GB"/>
              </w:rPr>
              <w:drawing>
                <wp:inline distT="0" distB="0" distL="0" distR="0" wp14:anchorId="198989ED" wp14:editId="4C7D0B09">
                  <wp:extent cx="247650" cy="180975"/>
                  <wp:effectExtent l="0" t="0" r="0" b="9525"/>
                  <wp:docPr id="2" name="Picture 2" descr="twitter-bird-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bird-blue-on-white"/>
                          <pic:cNvPicPr>
                            <a:picLocks noChangeAspect="1" noChangeArrowheads="1"/>
                          </pic:cNvPicPr>
                        </pic:nvPicPr>
                        <pic:blipFill>
                          <a:blip r:embed="rId11" cstate="print">
                            <a:extLst>
                              <a:ext uri="{28A0092B-C50C-407E-A947-70E740481C1C}">
                                <a14:useLocalDpi xmlns:a14="http://schemas.microsoft.com/office/drawing/2010/main" val="0"/>
                              </a:ext>
                            </a:extLst>
                          </a:blip>
                          <a:srcRect t="9616" b="17308"/>
                          <a:stretch>
                            <a:fillRect/>
                          </a:stretch>
                        </pic:blipFill>
                        <pic:spPr bwMode="auto">
                          <a:xfrm>
                            <a:off x="0" y="0"/>
                            <a:ext cx="247650" cy="180975"/>
                          </a:xfrm>
                          <a:prstGeom prst="rect">
                            <a:avLst/>
                          </a:prstGeom>
                          <a:noFill/>
                          <a:ln>
                            <a:noFill/>
                          </a:ln>
                        </pic:spPr>
                      </pic:pic>
                    </a:graphicData>
                  </a:graphic>
                </wp:inline>
              </w:drawing>
            </w:r>
            <w:r w:rsidRPr="00FD3DAE">
              <w:rPr>
                <w:rFonts w:ascii="Arial" w:hAnsi="Arial" w:cs="Arial"/>
                <w:sz w:val="16"/>
                <w:szCs w:val="16"/>
              </w:rPr>
              <w:t>@CPRCCG</w:t>
            </w:r>
          </w:p>
        </w:tc>
        <w:tc>
          <w:tcPr>
            <w:tcW w:w="4545" w:type="dxa"/>
          </w:tcPr>
          <w:p w:rsidR="00AB6A5A" w:rsidRPr="00FD3DAE" w:rsidRDefault="00620276" w:rsidP="00AB6A5A">
            <w:pPr>
              <w:pStyle w:val="Footer"/>
              <w:rPr>
                <w:rFonts w:ascii="Arial" w:hAnsi="Arial" w:cs="Arial"/>
                <w:sz w:val="16"/>
                <w:szCs w:val="16"/>
              </w:rPr>
            </w:pPr>
            <w:hyperlink r:id="rId12" w:history="1">
              <w:r w:rsidR="00AB6A5A" w:rsidRPr="00FD3DAE">
                <w:rPr>
                  <w:rStyle w:val="Hyperlink"/>
                  <w:rFonts w:ascii="Arial" w:hAnsi="Arial" w:cs="Arial"/>
                  <w:sz w:val="16"/>
                  <w:szCs w:val="16"/>
                </w:rPr>
                <w:t>www.southendccg.nhs.uk</w:t>
              </w:r>
            </w:hyperlink>
          </w:p>
          <w:p w:rsidR="00AB6A5A" w:rsidRPr="00FD3DAE" w:rsidRDefault="00AB6A5A" w:rsidP="00AB6A5A">
            <w:pPr>
              <w:pStyle w:val="Footer"/>
              <w:rPr>
                <w:rFonts w:ascii="Arial" w:hAnsi="Arial" w:cs="Arial"/>
                <w:sz w:val="16"/>
                <w:szCs w:val="16"/>
              </w:rPr>
            </w:pPr>
            <w:r w:rsidRPr="00FD3DAE">
              <w:rPr>
                <w:noProof/>
                <w:sz w:val="16"/>
                <w:szCs w:val="16"/>
                <w:lang w:eastAsia="en-GB"/>
              </w:rPr>
              <w:drawing>
                <wp:inline distT="0" distB="0" distL="0" distR="0" wp14:anchorId="741D2C1D" wp14:editId="1E323831">
                  <wp:extent cx="247650" cy="180975"/>
                  <wp:effectExtent l="0" t="0" r="0" b="9525"/>
                  <wp:docPr id="3" name="Picture 3" descr="twitter-bird-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bird-blue-on-white"/>
                          <pic:cNvPicPr>
                            <a:picLocks noChangeAspect="1" noChangeArrowheads="1"/>
                          </pic:cNvPicPr>
                        </pic:nvPicPr>
                        <pic:blipFill>
                          <a:blip r:embed="rId11" cstate="print">
                            <a:extLst>
                              <a:ext uri="{28A0092B-C50C-407E-A947-70E740481C1C}">
                                <a14:useLocalDpi xmlns:a14="http://schemas.microsoft.com/office/drawing/2010/main" val="0"/>
                              </a:ext>
                            </a:extLst>
                          </a:blip>
                          <a:srcRect t="9616" b="17308"/>
                          <a:stretch>
                            <a:fillRect/>
                          </a:stretch>
                        </pic:blipFill>
                        <pic:spPr bwMode="auto">
                          <a:xfrm>
                            <a:off x="0" y="0"/>
                            <a:ext cx="247650" cy="180975"/>
                          </a:xfrm>
                          <a:prstGeom prst="rect">
                            <a:avLst/>
                          </a:prstGeom>
                          <a:noFill/>
                          <a:ln>
                            <a:noFill/>
                          </a:ln>
                        </pic:spPr>
                      </pic:pic>
                    </a:graphicData>
                  </a:graphic>
                </wp:inline>
              </w:drawing>
            </w:r>
            <w:r w:rsidRPr="00FD3DAE">
              <w:rPr>
                <w:rFonts w:ascii="Arial" w:hAnsi="Arial" w:cs="Arial"/>
                <w:sz w:val="16"/>
                <w:szCs w:val="16"/>
              </w:rPr>
              <w:t>@</w:t>
            </w:r>
            <w:proofErr w:type="spellStart"/>
            <w:r w:rsidRPr="00FD3DAE">
              <w:rPr>
                <w:rFonts w:ascii="Arial" w:hAnsi="Arial" w:cs="Arial"/>
                <w:sz w:val="16"/>
                <w:szCs w:val="16"/>
              </w:rPr>
              <w:t>SouthendCCG</w:t>
            </w:r>
            <w:proofErr w:type="spellEnd"/>
          </w:p>
        </w:tc>
      </w:tr>
    </w:tbl>
    <w:p w:rsidR="00AB6A5A" w:rsidRPr="002A7E21" w:rsidRDefault="00AB6A5A">
      <w:pPr>
        <w:rPr>
          <w:rFonts w:ascii="Arial" w:hAnsi="Arial" w:cs="Arial"/>
          <w:sz w:val="24"/>
          <w:szCs w:val="24"/>
        </w:rPr>
      </w:pPr>
    </w:p>
    <w:sectPr w:rsidR="00AB6A5A" w:rsidRPr="002A7E21" w:rsidSect="00AB6A5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AC" w:rsidRDefault="000738AC" w:rsidP="00AB6A5A">
      <w:pPr>
        <w:spacing w:after="0" w:line="240" w:lineRule="auto"/>
      </w:pPr>
      <w:r>
        <w:separator/>
      </w:r>
    </w:p>
  </w:endnote>
  <w:endnote w:type="continuationSeparator" w:id="0">
    <w:p w:rsidR="000738AC" w:rsidRDefault="000738AC" w:rsidP="00AB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AC" w:rsidRDefault="000738AC" w:rsidP="00AB6A5A">
      <w:pPr>
        <w:spacing w:after="0" w:line="240" w:lineRule="auto"/>
      </w:pPr>
      <w:r>
        <w:separator/>
      </w:r>
    </w:p>
  </w:footnote>
  <w:footnote w:type="continuationSeparator" w:id="0">
    <w:p w:rsidR="000738AC" w:rsidRDefault="000738AC" w:rsidP="00AB6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92B"/>
    <w:multiLevelType w:val="hybridMultilevel"/>
    <w:tmpl w:val="8FBEFC5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A8D4199"/>
    <w:multiLevelType w:val="hybridMultilevel"/>
    <w:tmpl w:val="B83C6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21"/>
    <w:rsid w:val="000738AC"/>
    <w:rsid w:val="00191B48"/>
    <w:rsid w:val="0029369B"/>
    <w:rsid w:val="002A7E21"/>
    <w:rsid w:val="00393CFE"/>
    <w:rsid w:val="00475FB8"/>
    <w:rsid w:val="00574060"/>
    <w:rsid w:val="005A1AB7"/>
    <w:rsid w:val="00605E4E"/>
    <w:rsid w:val="00620276"/>
    <w:rsid w:val="00620338"/>
    <w:rsid w:val="00660989"/>
    <w:rsid w:val="00675C50"/>
    <w:rsid w:val="007B08DC"/>
    <w:rsid w:val="00831FF7"/>
    <w:rsid w:val="00877C81"/>
    <w:rsid w:val="00AA4CAB"/>
    <w:rsid w:val="00AB6A5A"/>
    <w:rsid w:val="00C7577F"/>
    <w:rsid w:val="00EE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0338"/>
    <w:rPr>
      <w:b/>
      <w:bCs/>
    </w:rPr>
  </w:style>
  <w:style w:type="character" w:styleId="CommentReference">
    <w:name w:val="annotation reference"/>
    <w:basedOn w:val="DefaultParagraphFont"/>
    <w:uiPriority w:val="99"/>
    <w:semiHidden/>
    <w:unhideWhenUsed/>
    <w:rsid w:val="00475FB8"/>
    <w:rPr>
      <w:sz w:val="16"/>
      <w:szCs w:val="16"/>
    </w:rPr>
  </w:style>
  <w:style w:type="paragraph" w:styleId="CommentText">
    <w:name w:val="annotation text"/>
    <w:basedOn w:val="Normal"/>
    <w:link w:val="CommentTextChar"/>
    <w:uiPriority w:val="99"/>
    <w:semiHidden/>
    <w:unhideWhenUsed/>
    <w:rsid w:val="00475FB8"/>
    <w:pPr>
      <w:spacing w:line="240" w:lineRule="auto"/>
    </w:pPr>
    <w:rPr>
      <w:sz w:val="20"/>
      <w:szCs w:val="20"/>
    </w:rPr>
  </w:style>
  <w:style w:type="character" w:customStyle="1" w:styleId="CommentTextChar">
    <w:name w:val="Comment Text Char"/>
    <w:basedOn w:val="DefaultParagraphFont"/>
    <w:link w:val="CommentText"/>
    <w:uiPriority w:val="99"/>
    <w:semiHidden/>
    <w:rsid w:val="00475FB8"/>
    <w:rPr>
      <w:sz w:val="20"/>
      <w:szCs w:val="20"/>
    </w:rPr>
  </w:style>
  <w:style w:type="paragraph" w:styleId="CommentSubject">
    <w:name w:val="annotation subject"/>
    <w:basedOn w:val="CommentText"/>
    <w:next w:val="CommentText"/>
    <w:link w:val="CommentSubjectChar"/>
    <w:uiPriority w:val="99"/>
    <w:semiHidden/>
    <w:unhideWhenUsed/>
    <w:rsid w:val="00475FB8"/>
    <w:rPr>
      <w:b/>
      <w:bCs/>
    </w:rPr>
  </w:style>
  <w:style w:type="character" w:customStyle="1" w:styleId="CommentSubjectChar">
    <w:name w:val="Comment Subject Char"/>
    <w:basedOn w:val="CommentTextChar"/>
    <w:link w:val="CommentSubject"/>
    <w:uiPriority w:val="99"/>
    <w:semiHidden/>
    <w:rsid w:val="00475FB8"/>
    <w:rPr>
      <w:b/>
      <w:bCs/>
      <w:sz w:val="20"/>
      <w:szCs w:val="20"/>
    </w:rPr>
  </w:style>
  <w:style w:type="paragraph" w:styleId="BalloonText">
    <w:name w:val="Balloon Text"/>
    <w:basedOn w:val="Normal"/>
    <w:link w:val="BalloonTextChar"/>
    <w:uiPriority w:val="99"/>
    <w:semiHidden/>
    <w:unhideWhenUsed/>
    <w:rsid w:val="0047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B8"/>
    <w:rPr>
      <w:rFonts w:ascii="Tahoma" w:hAnsi="Tahoma" w:cs="Tahoma"/>
      <w:sz w:val="16"/>
      <w:szCs w:val="16"/>
    </w:rPr>
  </w:style>
  <w:style w:type="paragraph" w:styleId="NormalWeb">
    <w:name w:val="Normal (Web)"/>
    <w:basedOn w:val="Normal"/>
    <w:uiPriority w:val="99"/>
    <w:semiHidden/>
    <w:unhideWhenUsed/>
    <w:rsid w:val="00675C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B6A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B6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A5A"/>
  </w:style>
  <w:style w:type="paragraph" w:styleId="Footer">
    <w:name w:val="footer"/>
    <w:basedOn w:val="Normal"/>
    <w:link w:val="FooterChar"/>
    <w:uiPriority w:val="99"/>
    <w:unhideWhenUsed/>
    <w:rsid w:val="00AB6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A5A"/>
  </w:style>
  <w:style w:type="paragraph" w:styleId="ListParagraph">
    <w:name w:val="List Paragraph"/>
    <w:basedOn w:val="Normal"/>
    <w:uiPriority w:val="34"/>
    <w:qFormat/>
    <w:rsid w:val="00AB6A5A"/>
    <w:pPr>
      <w:ind w:left="720"/>
      <w:contextualSpacing/>
    </w:pPr>
  </w:style>
  <w:style w:type="character" w:styleId="Hyperlink">
    <w:name w:val="Hyperlink"/>
    <w:basedOn w:val="DefaultParagraphFont"/>
    <w:uiPriority w:val="99"/>
    <w:unhideWhenUsed/>
    <w:rsid w:val="00AB6A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0338"/>
    <w:rPr>
      <w:b/>
      <w:bCs/>
    </w:rPr>
  </w:style>
  <w:style w:type="character" w:styleId="CommentReference">
    <w:name w:val="annotation reference"/>
    <w:basedOn w:val="DefaultParagraphFont"/>
    <w:uiPriority w:val="99"/>
    <w:semiHidden/>
    <w:unhideWhenUsed/>
    <w:rsid w:val="00475FB8"/>
    <w:rPr>
      <w:sz w:val="16"/>
      <w:szCs w:val="16"/>
    </w:rPr>
  </w:style>
  <w:style w:type="paragraph" w:styleId="CommentText">
    <w:name w:val="annotation text"/>
    <w:basedOn w:val="Normal"/>
    <w:link w:val="CommentTextChar"/>
    <w:uiPriority w:val="99"/>
    <w:semiHidden/>
    <w:unhideWhenUsed/>
    <w:rsid w:val="00475FB8"/>
    <w:pPr>
      <w:spacing w:line="240" w:lineRule="auto"/>
    </w:pPr>
    <w:rPr>
      <w:sz w:val="20"/>
      <w:szCs w:val="20"/>
    </w:rPr>
  </w:style>
  <w:style w:type="character" w:customStyle="1" w:styleId="CommentTextChar">
    <w:name w:val="Comment Text Char"/>
    <w:basedOn w:val="DefaultParagraphFont"/>
    <w:link w:val="CommentText"/>
    <w:uiPriority w:val="99"/>
    <w:semiHidden/>
    <w:rsid w:val="00475FB8"/>
    <w:rPr>
      <w:sz w:val="20"/>
      <w:szCs w:val="20"/>
    </w:rPr>
  </w:style>
  <w:style w:type="paragraph" w:styleId="CommentSubject">
    <w:name w:val="annotation subject"/>
    <w:basedOn w:val="CommentText"/>
    <w:next w:val="CommentText"/>
    <w:link w:val="CommentSubjectChar"/>
    <w:uiPriority w:val="99"/>
    <w:semiHidden/>
    <w:unhideWhenUsed/>
    <w:rsid w:val="00475FB8"/>
    <w:rPr>
      <w:b/>
      <w:bCs/>
    </w:rPr>
  </w:style>
  <w:style w:type="character" w:customStyle="1" w:styleId="CommentSubjectChar">
    <w:name w:val="Comment Subject Char"/>
    <w:basedOn w:val="CommentTextChar"/>
    <w:link w:val="CommentSubject"/>
    <w:uiPriority w:val="99"/>
    <w:semiHidden/>
    <w:rsid w:val="00475FB8"/>
    <w:rPr>
      <w:b/>
      <w:bCs/>
      <w:sz w:val="20"/>
      <w:szCs w:val="20"/>
    </w:rPr>
  </w:style>
  <w:style w:type="paragraph" w:styleId="BalloonText">
    <w:name w:val="Balloon Text"/>
    <w:basedOn w:val="Normal"/>
    <w:link w:val="BalloonTextChar"/>
    <w:uiPriority w:val="99"/>
    <w:semiHidden/>
    <w:unhideWhenUsed/>
    <w:rsid w:val="0047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B8"/>
    <w:rPr>
      <w:rFonts w:ascii="Tahoma" w:hAnsi="Tahoma" w:cs="Tahoma"/>
      <w:sz w:val="16"/>
      <w:szCs w:val="16"/>
    </w:rPr>
  </w:style>
  <w:style w:type="paragraph" w:styleId="NormalWeb">
    <w:name w:val="Normal (Web)"/>
    <w:basedOn w:val="Normal"/>
    <w:uiPriority w:val="99"/>
    <w:semiHidden/>
    <w:unhideWhenUsed/>
    <w:rsid w:val="00675C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B6A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B6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A5A"/>
  </w:style>
  <w:style w:type="paragraph" w:styleId="Footer">
    <w:name w:val="footer"/>
    <w:basedOn w:val="Normal"/>
    <w:link w:val="FooterChar"/>
    <w:uiPriority w:val="99"/>
    <w:unhideWhenUsed/>
    <w:rsid w:val="00AB6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A5A"/>
  </w:style>
  <w:style w:type="paragraph" w:styleId="ListParagraph">
    <w:name w:val="List Paragraph"/>
    <w:basedOn w:val="Normal"/>
    <w:uiPriority w:val="34"/>
    <w:qFormat/>
    <w:rsid w:val="00AB6A5A"/>
    <w:pPr>
      <w:ind w:left="720"/>
      <w:contextualSpacing/>
    </w:pPr>
  </w:style>
  <w:style w:type="character" w:styleId="Hyperlink">
    <w:name w:val="Hyperlink"/>
    <w:basedOn w:val="DefaultParagraphFont"/>
    <w:uiPriority w:val="99"/>
    <w:unhideWhenUsed/>
    <w:rsid w:val="00AB6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g.complaints@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uthendccg.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astlepointandrochfordccg.nhs.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Lois (99G) NHS Southend CCG</dc:creator>
  <cp:lastModifiedBy>Taylor Lois (99G) NHS Southend CCG</cp:lastModifiedBy>
  <cp:revision>2</cp:revision>
  <dcterms:created xsi:type="dcterms:W3CDTF">2017-03-22T16:58:00Z</dcterms:created>
  <dcterms:modified xsi:type="dcterms:W3CDTF">2017-03-22T16:58:00Z</dcterms:modified>
</cp:coreProperties>
</file>